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89" w:type="dxa"/>
        <w:tblInd w:w="-142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8788"/>
      </w:tblGrid>
      <w:tr w:rsidR="0027458D">
        <w:tc>
          <w:tcPr>
            <w:tcW w:w="110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</w:tcPr>
          <w:p w:rsidR="0027458D" w:rsidRDefault="000E5028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mc:AlternateContent>
                <mc:Choice Requires="wpg">
                  <w:drawing>
                    <wp:inline distT="0" distB="0" distL="0" distR="0">
                      <wp:extent cx="534670" cy="581660"/>
                      <wp:effectExtent l="0" t="0" r="0" b="8890"/>
                      <wp:docPr id="1" name="Рисунок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Рисунок 1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8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34670" cy="58166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 xmlns:w15="http://schemas.microsoft.com/office/word/2012/wordml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42.10pt;height:45.80pt;mso-wrap-distance-left:0.00pt;mso-wrap-distance-top:0.00pt;mso-wrap-distance-right:0.00pt;mso-wrap-distance-bottom:0.00pt;" stroked="f">
                      <v:path textboxrect="0,0,0,0"/>
                      <v:imagedata r:id="rId9" o:title=""/>
                    </v:shape>
                  </w:pict>
                </mc:Fallback>
              </mc:AlternateContent>
            </w:r>
          </w:p>
        </w:tc>
        <w:tc>
          <w:tcPr>
            <w:tcW w:w="8788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shd w:val="clear" w:color="auto" w:fill="auto"/>
          </w:tcPr>
          <w:p w:rsidR="0027458D" w:rsidRDefault="000E5028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ГОСУДАРСТВЕННОЕ БЮДЖЕТНОЕ ПРОФЕССИОНАЛЬНОЕ ОБРАЗОВАТЕЛЬНОЕ УЧРЕЖДЕНИЕ  «ЧЕЛЯБИНСКИЙ МЕХАНИКО – ТЕХНОЛОГИЧЕСКИЙ ТЕХНИКУМ»</w:t>
            </w:r>
          </w:p>
        </w:tc>
      </w:tr>
    </w:tbl>
    <w:p w:rsidR="0027458D" w:rsidRDefault="0027458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7458D" w:rsidRDefault="0027458D">
      <w:pPr>
        <w:spacing w:after="200" w:line="276" w:lineRule="auto"/>
        <w:jc w:val="center"/>
        <w:rPr>
          <w:rFonts w:ascii="Times New Roman" w:eastAsia="Times New Roman" w:hAnsi="Times New Roman"/>
          <w:bCs/>
          <w:lang w:eastAsia="ru-RU"/>
        </w:rPr>
      </w:pPr>
    </w:p>
    <w:p w:rsidR="0027458D" w:rsidRDefault="0027458D">
      <w:pPr>
        <w:spacing w:after="200" w:line="276" w:lineRule="auto"/>
        <w:jc w:val="center"/>
        <w:rPr>
          <w:rFonts w:ascii="Times New Roman" w:eastAsia="Times New Roman" w:hAnsi="Times New Roman"/>
          <w:bCs/>
          <w:lang w:eastAsia="ru-RU"/>
        </w:rPr>
      </w:pPr>
    </w:p>
    <w:p w:rsidR="0027458D" w:rsidRDefault="0027458D">
      <w:pPr>
        <w:spacing w:after="200" w:line="276" w:lineRule="auto"/>
        <w:jc w:val="center"/>
        <w:rPr>
          <w:rFonts w:ascii="Times New Roman" w:eastAsia="Times New Roman" w:hAnsi="Times New Roman"/>
          <w:bCs/>
          <w:lang w:eastAsia="ru-RU"/>
        </w:rPr>
      </w:pPr>
    </w:p>
    <w:p w:rsidR="0027458D" w:rsidRDefault="0027458D">
      <w:pPr>
        <w:spacing w:after="200" w:line="276" w:lineRule="auto"/>
        <w:jc w:val="center"/>
        <w:rPr>
          <w:rFonts w:ascii="Times New Roman" w:eastAsia="Times New Roman" w:hAnsi="Times New Roman"/>
          <w:bCs/>
          <w:lang w:eastAsia="ru-RU"/>
        </w:rPr>
      </w:pPr>
    </w:p>
    <w:p w:rsidR="0027458D" w:rsidRDefault="0027458D">
      <w:pPr>
        <w:spacing w:after="200" w:line="276" w:lineRule="auto"/>
        <w:jc w:val="center"/>
        <w:rPr>
          <w:rFonts w:ascii="Times New Roman" w:eastAsia="Times New Roman" w:hAnsi="Times New Roman"/>
          <w:bCs/>
          <w:lang w:eastAsia="ru-RU"/>
        </w:rPr>
      </w:pPr>
    </w:p>
    <w:p w:rsidR="0027458D" w:rsidRDefault="0027458D">
      <w:pPr>
        <w:spacing w:after="200" w:line="276" w:lineRule="auto"/>
        <w:jc w:val="center"/>
        <w:rPr>
          <w:rFonts w:ascii="Times New Roman" w:eastAsia="Times New Roman" w:hAnsi="Times New Roman"/>
          <w:bCs/>
          <w:lang w:eastAsia="ru-RU"/>
        </w:rPr>
      </w:pPr>
    </w:p>
    <w:p w:rsidR="0027458D" w:rsidRDefault="0027458D">
      <w:pPr>
        <w:spacing w:after="200" w:line="276" w:lineRule="auto"/>
        <w:jc w:val="center"/>
        <w:rPr>
          <w:rFonts w:ascii="Times New Roman" w:eastAsia="Times New Roman" w:hAnsi="Times New Roman"/>
          <w:bCs/>
          <w:lang w:eastAsia="ru-RU"/>
        </w:rPr>
      </w:pPr>
    </w:p>
    <w:p w:rsidR="0027458D" w:rsidRDefault="0027458D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lang w:eastAsia="ru-RU"/>
        </w:rPr>
      </w:pPr>
    </w:p>
    <w:p w:rsidR="0027458D" w:rsidRDefault="0027458D">
      <w:pPr>
        <w:spacing w:after="200" w:line="276" w:lineRule="auto"/>
        <w:jc w:val="center"/>
        <w:rPr>
          <w:rFonts w:ascii="Times New Roman" w:eastAsia="Times New Roman" w:hAnsi="Times New Roman"/>
          <w:b/>
          <w:i/>
          <w:lang w:eastAsia="ru-RU"/>
        </w:rPr>
      </w:pPr>
    </w:p>
    <w:p w:rsidR="0027458D" w:rsidRDefault="000E5028">
      <w:pPr>
        <w:spacing w:after="200" w:line="276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РАБОЧАЯ ПРОГРАММА  ДИСЦИПЛИНЫ</w:t>
      </w:r>
    </w:p>
    <w:p w:rsidR="0027458D" w:rsidRDefault="000E5028">
      <w:pPr>
        <w:spacing w:after="0" w:line="276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СГЦ.04 Основы бережливого производства </w:t>
      </w:r>
    </w:p>
    <w:p w:rsidR="0027458D" w:rsidRDefault="000E5028">
      <w:pPr>
        <w:spacing w:after="200" w:line="276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Специальность 15.02.16 «Технология машиностроения»</w:t>
      </w:r>
    </w:p>
    <w:p w:rsidR="0027458D" w:rsidRDefault="0027458D">
      <w:pPr>
        <w:spacing w:after="200" w:line="276" w:lineRule="auto"/>
        <w:jc w:val="center"/>
        <w:rPr>
          <w:rFonts w:ascii="Times New Roman" w:hAnsi="Times New Roman"/>
          <w:sz w:val="24"/>
          <w:szCs w:val="24"/>
        </w:rPr>
      </w:pPr>
    </w:p>
    <w:p w:rsidR="0027458D" w:rsidRDefault="0027458D">
      <w:pPr>
        <w:spacing w:after="200" w:line="276" w:lineRule="auto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</w:p>
    <w:p w:rsidR="0027458D" w:rsidRDefault="0027458D">
      <w:pPr>
        <w:spacing w:after="200" w:line="276" w:lineRule="auto"/>
        <w:rPr>
          <w:rFonts w:ascii="Times New Roman" w:eastAsia="Times New Roman" w:hAnsi="Times New Roman"/>
          <w:b/>
          <w:i/>
          <w:lang w:eastAsia="ru-RU"/>
        </w:rPr>
      </w:pPr>
    </w:p>
    <w:p w:rsidR="0027458D" w:rsidRDefault="0027458D">
      <w:pPr>
        <w:spacing w:after="200" w:line="276" w:lineRule="auto"/>
        <w:rPr>
          <w:rFonts w:ascii="Times New Roman" w:eastAsia="Times New Roman" w:hAnsi="Times New Roman"/>
          <w:b/>
          <w:i/>
          <w:lang w:eastAsia="ru-RU"/>
        </w:rPr>
      </w:pPr>
    </w:p>
    <w:p w:rsidR="0027458D" w:rsidRDefault="0027458D">
      <w:pPr>
        <w:spacing w:after="200" w:line="276" w:lineRule="auto"/>
        <w:rPr>
          <w:rFonts w:ascii="Times New Roman" w:eastAsia="Times New Roman" w:hAnsi="Times New Roman"/>
          <w:b/>
          <w:i/>
          <w:lang w:eastAsia="ru-RU"/>
        </w:rPr>
      </w:pPr>
    </w:p>
    <w:p w:rsidR="0027458D" w:rsidRDefault="0027458D">
      <w:pPr>
        <w:spacing w:after="200" w:line="276" w:lineRule="auto"/>
        <w:rPr>
          <w:rFonts w:ascii="Times New Roman" w:eastAsia="Times New Roman" w:hAnsi="Times New Roman"/>
          <w:b/>
          <w:i/>
          <w:lang w:eastAsia="ru-RU"/>
        </w:rPr>
      </w:pPr>
    </w:p>
    <w:p w:rsidR="0027458D" w:rsidRDefault="0027458D">
      <w:pPr>
        <w:spacing w:after="200" w:line="276" w:lineRule="auto"/>
        <w:rPr>
          <w:rFonts w:ascii="Times New Roman" w:eastAsia="Times New Roman" w:hAnsi="Times New Roman"/>
          <w:b/>
          <w:i/>
          <w:lang w:eastAsia="ru-RU"/>
        </w:rPr>
      </w:pPr>
    </w:p>
    <w:p w:rsidR="0027458D" w:rsidRDefault="0027458D">
      <w:pPr>
        <w:spacing w:after="200" w:line="276" w:lineRule="auto"/>
        <w:rPr>
          <w:rFonts w:ascii="Times New Roman" w:eastAsia="Times New Roman" w:hAnsi="Times New Roman"/>
          <w:b/>
          <w:i/>
          <w:lang w:eastAsia="ru-RU"/>
        </w:rPr>
      </w:pPr>
    </w:p>
    <w:p w:rsidR="0027458D" w:rsidRDefault="0027458D">
      <w:pPr>
        <w:spacing w:after="200" w:line="276" w:lineRule="auto"/>
        <w:rPr>
          <w:rFonts w:ascii="Times New Roman" w:eastAsia="Times New Roman" w:hAnsi="Times New Roman"/>
          <w:b/>
          <w:i/>
          <w:lang w:eastAsia="ru-RU"/>
        </w:rPr>
      </w:pPr>
    </w:p>
    <w:p w:rsidR="0027458D" w:rsidRDefault="0027458D">
      <w:pPr>
        <w:spacing w:after="200" w:line="276" w:lineRule="auto"/>
        <w:rPr>
          <w:rFonts w:ascii="Times New Roman" w:eastAsia="Times New Roman" w:hAnsi="Times New Roman"/>
          <w:b/>
          <w:i/>
          <w:lang w:eastAsia="ru-RU"/>
        </w:rPr>
      </w:pPr>
    </w:p>
    <w:p w:rsidR="0027458D" w:rsidRDefault="0027458D">
      <w:pPr>
        <w:spacing w:after="200" w:line="276" w:lineRule="auto"/>
        <w:rPr>
          <w:rFonts w:ascii="Times New Roman" w:eastAsia="Times New Roman" w:hAnsi="Times New Roman"/>
          <w:b/>
          <w:i/>
          <w:lang w:eastAsia="ru-RU"/>
        </w:rPr>
      </w:pPr>
    </w:p>
    <w:p w:rsidR="0027458D" w:rsidRDefault="0027458D">
      <w:pPr>
        <w:spacing w:after="200" w:line="276" w:lineRule="auto"/>
        <w:rPr>
          <w:rFonts w:ascii="Times New Roman" w:eastAsia="Times New Roman" w:hAnsi="Times New Roman"/>
          <w:b/>
          <w:i/>
          <w:lang w:eastAsia="ru-RU"/>
        </w:rPr>
      </w:pPr>
    </w:p>
    <w:p w:rsidR="0027458D" w:rsidRDefault="0027458D">
      <w:pPr>
        <w:spacing w:after="200" w:line="276" w:lineRule="auto"/>
        <w:rPr>
          <w:rFonts w:ascii="Times New Roman" w:eastAsia="Times New Roman" w:hAnsi="Times New Roman"/>
          <w:b/>
          <w:i/>
          <w:lang w:eastAsia="ru-RU"/>
        </w:rPr>
      </w:pPr>
    </w:p>
    <w:p w:rsidR="0027458D" w:rsidRDefault="0027458D">
      <w:pPr>
        <w:spacing w:after="200" w:line="276" w:lineRule="auto"/>
        <w:rPr>
          <w:rFonts w:ascii="Times New Roman" w:eastAsia="Times New Roman" w:hAnsi="Times New Roman"/>
          <w:b/>
          <w:i/>
          <w:lang w:eastAsia="ru-RU"/>
        </w:rPr>
      </w:pPr>
    </w:p>
    <w:p w:rsidR="0027458D" w:rsidRDefault="00DF347F">
      <w:pPr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  <w:t>2026</w:t>
      </w:r>
      <w:bookmarkStart w:id="0" w:name="_GoBack"/>
      <w:bookmarkEnd w:id="0"/>
    </w:p>
    <w:p w:rsidR="0027458D" w:rsidRDefault="0027458D">
      <w:pPr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</w:p>
    <w:p w:rsidR="0027458D" w:rsidRDefault="000E5028">
      <w:pPr>
        <w:pStyle w:val="12"/>
        <w:rPr>
          <w:rFonts w:ascii="Times New Roman" w:hAnsi="Times New Roman"/>
        </w:rPr>
      </w:pPr>
      <w:bookmarkStart w:id="1" w:name="undefined"/>
      <w:r>
        <w:rPr>
          <w:rFonts w:ascii="Times New Roman" w:hAnsi="Times New Roman"/>
        </w:rPr>
        <w:t>СОДЕРЖАНИЕ ПРОГРАММЫ</w:t>
      </w:r>
      <w:bookmarkEnd w:id="1"/>
    </w:p>
    <w:p w:rsidR="0027458D" w:rsidRDefault="000E5028">
      <w:pPr>
        <w:pStyle w:val="12"/>
        <w:jc w:val="left"/>
        <w:rPr>
          <w:rFonts w:ascii="Times New Roman" w:hAnsi="Times New Roman"/>
          <w:b w:val="0"/>
          <w:bCs w:val="0"/>
          <w:sz w:val="22"/>
          <w:szCs w:val="22"/>
        </w:rPr>
      </w:pPr>
      <w:r>
        <w:rPr>
          <w:rFonts w:ascii="Times New Roman" w:hAnsi="Times New Roman"/>
          <w:b w:val="0"/>
          <w:bCs w:val="0"/>
          <w:sz w:val="22"/>
          <w:szCs w:val="22"/>
        </w:rPr>
        <w:t>Содержание программы</w:t>
      </w:r>
    </w:p>
    <w:p w:rsidR="0027458D" w:rsidRDefault="000E5028">
      <w:pPr>
        <w:pStyle w:val="a3"/>
        <w:numPr>
          <w:ilvl w:val="0"/>
          <w:numId w:val="4"/>
        </w:numPr>
        <w:rPr>
          <w:rFonts w:ascii="Times New Roman" w:hAnsi="Times New Roman"/>
        </w:rPr>
      </w:pPr>
      <w:r>
        <w:rPr>
          <w:rFonts w:ascii="Times New Roman" w:hAnsi="Times New Roman"/>
        </w:rPr>
        <w:t>Общая характеристика</w:t>
      </w:r>
    </w:p>
    <w:p w:rsidR="0027458D" w:rsidRDefault="000E5028">
      <w:pPr>
        <w:ind w:left="709"/>
        <w:rPr>
          <w:rFonts w:ascii="Times New Roman" w:hAnsi="Times New Roman"/>
        </w:rPr>
      </w:pPr>
      <w:r>
        <w:rPr>
          <w:rFonts w:ascii="Times New Roman" w:hAnsi="Times New Roman"/>
        </w:rPr>
        <w:t>1.1 Цели и место дисциплины в структуре образовательной программы</w:t>
      </w:r>
    </w:p>
    <w:p w:rsidR="0027458D" w:rsidRDefault="000E5028">
      <w:pPr>
        <w:ind w:left="709"/>
        <w:rPr>
          <w:rFonts w:ascii="Times New Roman" w:hAnsi="Times New Roman"/>
        </w:rPr>
      </w:pPr>
      <w:r>
        <w:rPr>
          <w:rFonts w:ascii="Times New Roman" w:hAnsi="Times New Roman"/>
        </w:rPr>
        <w:t>1.2. Планируемы результаты освоения дисциплины</w:t>
      </w:r>
    </w:p>
    <w:p w:rsidR="0027458D" w:rsidRDefault="000E5028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2. Структура и содержание ДИСЦИПЛИНЫ</w:t>
      </w:r>
    </w:p>
    <w:p w:rsidR="0027458D" w:rsidRDefault="000E5028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2.1. Трудоемкость освоения дисциплины</w:t>
      </w:r>
    </w:p>
    <w:p w:rsidR="0027458D" w:rsidRDefault="000E5028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2.2. Содержание дисциплины</w:t>
      </w:r>
    </w:p>
    <w:p w:rsidR="0027458D" w:rsidRDefault="000E5028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2.3. Курсовой проект (работа)</w:t>
      </w:r>
    </w:p>
    <w:p w:rsidR="0027458D" w:rsidRDefault="000E5028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3. Условия реализации ДИСЦИПЛИНЫ</w:t>
      </w:r>
    </w:p>
    <w:p w:rsidR="0027458D" w:rsidRDefault="000E5028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3.1. Материально-техническое обеспечение</w:t>
      </w:r>
    </w:p>
    <w:p w:rsidR="0027458D" w:rsidRDefault="000E5028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3.2. Учебно-метод</w:t>
      </w:r>
      <w:r>
        <w:rPr>
          <w:rFonts w:ascii="Times New Roman" w:hAnsi="Times New Roman"/>
        </w:rPr>
        <w:t>ическое обеспечение</w:t>
      </w:r>
    </w:p>
    <w:p w:rsidR="0027458D" w:rsidRDefault="000E5028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4. Контроль и оценка результатов освоения ДИСЦИПЛИНЫ</w:t>
      </w:r>
    </w:p>
    <w:p w:rsidR="0027458D" w:rsidRDefault="000E5028">
      <w:pPr>
        <w:spacing w:after="0" w:line="276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i/>
          <w:u w:val="single"/>
          <w:lang w:eastAsia="ru-RU"/>
        </w:rPr>
        <w:br w:type="page" w:clear="all"/>
      </w:r>
    </w:p>
    <w:p w:rsidR="0027458D" w:rsidRDefault="0027458D">
      <w:pPr>
        <w:spacing w:after="0" w:line="276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7458D" w:rsidRDefault="000E5028">
      <w:pPr>
        <w:spacing w:after="200" w:line="276" w:lineRule="auto"/>
        <w:rPr>
          <w:rFonts w:ascii="Times New Roman" w:eastAsia="Times New Roman" w:hAnsi="Times New Roman"/>
          <w:b/>
          <w:bCs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ОБЩАЯ ХАРАКТЕРИСТИКА </w:t>
      </w:r>
      <w:r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РАБОЧЕЙ ПРОГРАММЫ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УЧЕБНОЙ ДИСЦИПЛИНЫ</w:t>
      </w:r>
    </w:p>
    <w:p w:rsidR="0027458D" w:rsidRDefault="000E5028">
      <w:pPr>
        <w:spacing w:after="0" w:line="276" w:lineRule="auto"/>
        <w:jc w:val="center"/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iCs/>
          <w:sz w:val="28"/>
          <w:szCs w:val="28"/>
          <w:lang w:eastAsia="ru-RU"/>
        </w:rPr>
        <w:t>СГЦ.04 Основы бережливого производства</w:t>
      </w:r>
    </w:p>
    <w:p w:rsidR="0027458D" w:rsidRDefault="0027458D">
      <w:pPr>
        <w:spacing w:after="0" w:line="276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7458D" w:rsidRDefault="000E50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1.1. Цель и место дисциплины в структуре  образовательной программы</w:t>
      </w:r>
    </w:p>
    <w:p w:rsidR="0027458D" w:rsidRDefault="002745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7458D" w:rsidRDefault="000E502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jc w:val="both"/>
        <w:rPr>
          <w:color w:val="000000" w:themeColor="text1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Цель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дисциплины </w:t>
      </w:r>
      <w:r>
        <w:rPr>
          <w:rFonts w:ascii="Times New Roman" w:hAnsi="Times New Roman"/>
          <w:sz w:val="24"/>
          <w:szCs w:val="24"/>
        </w:rPr>
        <w:t>«СГЦ.04 Основы бережливого производства»: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4"/>
          <w:highlight w:val="white"/>
        </w:rPr>
        <w:t>формирование знаний концептуальных основ бережливого производства и умений применения инструментов для решения задач профессиональной деятельности.</w:t>
      </w:r>
    </w:p>
    <w:p w:rsidR="0027458D" w:rsidRDefault="002745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:rsidR="0027458D" w:rsidRDefault="000E5028">
      <w:pPr>
        <w:spacing w:line="276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Дисциплина «СГЦ.04 Основы бережливого производства» вк</w:t>
      </w:r>
      <w:r>
        <w:rPr>
          <w:rFonts w:ascii="Times New Roman" w:hAnsi="Times New Roman"/>
          <w:sz w:val="24"/>
          <w:szCs w:val="24"/>
        </w:rPr>
        <w:t>лючена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в </w:t>
      </w:r>
      <w:r>
        <w:rPr>
          <w:rFonts w:ascii="Times New Roman" w:hAnsi="Times New Roman"/>
          <w:color w:val="000000" w:themeColor="text1"/>
          <w:sz w:val="24"/>
          <w:szCs w:val="24"/>
        </w:rPr>
        <w:t>обязательную часть социально-гуманитарного цикла образовательной программы.</w:t>
      </w:r>
    </w:p>
    <w:p w:rsidR="0027458D" w:rsidRDefault="000E5028">
      <w:pPr>
        <w:spacing w:line="276" w:lineRule="auto"/>
        <w:ind w:firstLine="709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bCs/>
          <w:color w:val="000000" w:themeColor="text1"/>
          <w:sz w:val="24"/>
          <w:szCs w:val="24"/>
        </w:rPr>
        <w:t>1.2. Планируемые результаты освоения дисциплины</w:t>
      </w:r>
    </w:p>
    <w:p w:rsidR="0027458D" w:rsidRDefault="000E5028">
      <w:pPr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Результаты освоения дисциплины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соотносятся с планируемыми результатами освоения образовательной программы, представленными в матрице компетенций выпускника (п. 4.3 ОПОП-П).</w:t>
      </w:r>
    </w:p>
    <w:p w:rsidR="0027458D" w:rsidRDefault="000E5028">
      <w:pPr>
        <w:spacing w:after="120"/>
        <w:ind w:firstLine="709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В результате освоения дисциплины обучающийся должен: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66"/>
        <w:gridCol w:w="4677"/>
        <w:gridCol w:w="3402"/>
      </w:tblGrid>
      <w:tr w:rsidR="0027458D">
        <w:tc>
          <w:tcPr>
            <w:tcW w:w="166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7458D" w:rsidRDefault="000E5028">
            <w:pPr>
              <w:rPr>
                <w:b/>
                <w:sz w:val="24"/>
                <w:szCs w:val="24"/>
              </w:rPr>
            </w:pPr>
            <w:r>
              <w:rPr>
                <w:rStyle w:val="13"/>
                <w:b/>
                <w:i w:val="0"/>
                <w:sz w:val="24"/>
                <w:szCs w:val="24"/>
              </w:rPr>
              <w:t>Код ОК, ПК</w:t>
            </w: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7458D" w:rsidRDefault="000E502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Уметь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27458D" w:rsidRDefault="000E5028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Знать</w:t>
            </w:r>
          </w:p>
        </w:tc>
      </w:tr>
      <w:tr w:rsidR="0027458D">
        <w:tc>
          <w:tcPr>
            <w:tcW w:w="166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7458D" w:rsidRDefault="000E502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4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ОК 07</w:t>
            </w:r>
          </w:p>
          <w:p w:rsidR="0027458D" w:rsidRDefault="000E502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40" w:lineRule="auto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(ОК 01, ОК 03, ОК 04)</w:t>
            </w:r>
          </w:p>
          <w:p w:rsidR="0027458D" w:rsidRDefault="0027458D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67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7458D" w:rsidRDefault="000E502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53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Уметь:</w:t>
            </w:r>
          </w:p>
          <w:p w:rsidR="0027458D" w:rsidRDefault="000E502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53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- осуществлять профессиональную деятельность с соблюдением принципов бережливого производства; </w:t>
            </w:r>
          </w:p>
          <w:p w:rsidR="0027458D" w:rsidRDefault="000E502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53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- моделировать производственный процесс и строить карту потока создания ценности; - применять методы диагностики потерь и устранять потери в процессах; </w:t>
            </w:r>
          </w:p>
          <w:p w:rsidR="0027458D" w:rsidRDefault="000E502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53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 прим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енять ключевые инструменты анализа и решения проблем, оценивать затраты на несоответствие;</w:t>
            </w:r>
          </w:p>
          <w:p w:rsidR="0027458D" w:rsidRDefault="000E502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53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- организовывать работу коллектива и команды в рамках реализации проектов по улучшениям; </w:t>
            </w:r>
          </w:p>
          <w:p w:rsidR="0027458D" w:rsidRDefault="000E502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53" w:lineRule="atLeast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 применять инструменты бережливого производства в соответствии со специфи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кой бизнес-процессов организации/производства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27458D" w:rsidRDefault="000E5028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Знать: </w:t>
            </w:r>
          </w:p>
          <w:p w:rsidR="0027458D" w:rsidRDefault="000E5028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- принципы и концепцию бережливого производства; </w:t>
            </w:r>
          </w:p>
          <w:p w:rsidR="0027458D" w:rsidRDefault="000E5028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 основы картирования потока создания ценности (создание карт целевого, идеального и текущего состояния потока создания ценности);</w:t>
            </w:r>
          </w:p>
          <w:p w:rsidR="0027458D" w:rsidRDefault="000E5028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- методы выявления,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анализа и решения проблем производства; </w:t>
            </w:r>
          </w:p>
          <w:p w:rsidR="0027458D" w:rsidRDefault="000E5028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- инструменты бережливого производства; </w:t>
            </w:r>
          </w:p>
          <w:p w:rsidR="0027458D" w:rsidRDefault="000E5028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- принципы организации взаимодействия в цепочке процесса; </w:t>
            </w:r>
          </w:p>
          <w:p w:rsidR="0027458D" w:rsidRDefault="000E5028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- виды потерь и методы их устранения; </w:t>
            </w:r>
          </w:p>
          <w:p w:rsidR="0027458D" w:rsidRDefault="000E5028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 современные технологии повышения производительности труда;</w:t>
            </w:r>
          </w:p>
          <w:p w:rsidR="0027458D" w:rsidRDefault="000E5028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- технологии в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недрения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 xml:space="preserve">улучшений производственного процесса; </w:t>
            </w:r>
          </w:p>
          <w:p w:rsidR="0027458D" w:rsidRDefault="000E5028">
            <w:pPr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- систему подачи предложений по улучшению в области повышения эффективности труда</w:t>
            </w:r>
          </w:p>
        </w:tc>
      </w:tr>
      <w:tr w:rsidR="0027458D">
        <w:trPr>
          <w:trHeight w:val="436"/>
        </w:trPr>
        <w:tc>
          <w:tcPr>
            <w:tcW w:w="166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7458D" w:rsidRDefault="000E502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ПК 5.4.</w:t>
            </w:r>
          </w:p>
        </w:tc>
        <w:tc>
          <w:tcPr>
            <w:tcW w:w="467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7458D" w:rsidRDefault="000E5028">
            <w:pPr>
              <w:tabs>
                <w:tab w:val="left" w:pos="2579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-определять потребность в персонале для организации производственных процессов; -рационально организовывать рабочие места в соответствии с требованиями охраны труда и бережливого производства в соответствии с производственными задачами</w:t>
            </w:r>
          </w:p>
          <w:p w:rsidR="0027458D" w:rsidRDefault="000E5028">
            <w:pPr>
              <w:tabs>
                <w:tab w:val="left" w:pos="2579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-осуществлять технол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огические процессы в соответствии с требованиями охраны труда, бережливого производства и производственного процесса</w:t>
            </w:r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:rsidR="0027458D" w:rsidRDefault="000E502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-основные требования бережливого производства; -виды производственных задач на машиностроительных предприятиях</w:t>
            </w:r>
          </w:p>
        </w:tc>
      </w:tr>
    </w:tbl>
    <w:p w:rsidR="0027458D" w:rsidRDefault="002745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7458D" w:rsidRDefault="002745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27458D" w:rsidRDefault="0027458D">
      <w:pPr>
        <w:spacing w:after="200" w:line="276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7458D" w:rsidRDefault="0027458D">
      <w:pPr>
        <w:spacing w:after="200" w:line="276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7458D" w:rsidRDefault="000E5028">
      <w:pPr>
        <w:spacing w:after="200" w:line="276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2. СТРУКТУРА И СОДЕРЖАНИЕ  ДИСЦИПЛИНЫ</w:t>
      </w:r>
    </w:p>
    <w:p w:rsidR="0027458D" w:rsidRDefault="000E5028">
      <w:pPr>
        <w:spacing w:after="200" w:line="276" w:lineRule="auto"/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</w:rPr>
        <w:t xml:space="preserve">2.1. Трудоемкость освоения дисциплины </w:t>
      </w:r>
    </w:p>
    <w:tbl>
      <w:tblPr>
        <w:tblW w:w="4944" w:type="pct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57"/>
        <w:gridCol w:w="2666"/>
      </w:tblGrid>
      <w:tr w:rsidR="0027458D">
        <w:trPr>
          <w:trHeight w:val="490"/>
        </w:trPr>
        <w:tc>
          <w:tcPr>
            <w:tcW w:w="3670" w:type="pct"/>
            <w:vAlign w:val="center"/>
          </w:tcPr>
          <w:p w:rsidR="0027458D" w:rsidRDefault="000E5028">
            <w:pPr>
              <w:spacing w:after="200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Наименование составных частей дисциплины</w:t>
            </w:r>
          </w:p>
        </w:tc>
        <w:tc>
          <w:tcPr>
            <w:tcW w:w="1330" w:type="pct"/>
            <w:vAlign w:val="center"/>
          </w:tcPr>
          <w:p w:rsidR="0027458D" w:rsidRDefault="000E5028">
            <w:pPr>
              <w:spacing w:after="200" w:line="276" w:lineRule="auto"/>
              <w:rPr>
                <w:rFonts w:ascii="Times New Roman" w:eastAsia="Times New Roman" w:hAnsi="Times New Roman"/>
                <w:b/>
                <w:i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Cs/>
                <w:lang w:eastAsia="ru-RU"/>
              </w:rPr>
              <w:t>Объем в часах</w:t>
            </w:r>
          </w:p>
        </w:tc>
      </w:tr>
      <w:tr w:rsidR="0027458D">
        <w:trPr>
          <w:trHeight w:val="490"/>
        </w:trPr>
        <w:tc>
          <w:tcPr>
            <w:tcW w:w="3670" w:type="pct"/>
            <w:vAlign w:val="center"/>
          </w:tcPr>
          <w:p w:rsidR="0027458D" w:rsidRDefault="000E5028">
            <w:pPr>
              <w:spacing w:after="0" w:line="276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Объем образовательной программы учебной дисциплины</w:t>
            </w:r>
          </w:p>
        </w:tc>
        <w:tc>
          <w:tcPr>
            <w:tcW w:w="1330" w:type="pct"/>
            <w:vAlign w:val="center"/>
          </w:tcPr>
          <w:p w:rsidR="0027458D" w:rsidRDefault="000E5028">
            <w:pPr>
              <w:spacing w:after="0" w:line="276" w:lineRule="auto"/>
              <w:rPr>
                <w:rFonts w:ascii="Times New Roman" w:eastAsia="Times New Roman" w:hAnsi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lang w:eastAsia="ru-RU"/>
              </w:rPr>
              <w:t>38</w:t>
            </w:r>
          </w:p>
        </w:tc>
      </w:tr>
      <w:tr w:rsidR="0027458D">
        <w:trPr>
          <w:trHeight w:val="490"/>
        </w:trPr>
        <w:tc>
          <w:tcPr>
            <w:tcW w:w="3670" w:type="pct"/>
            <w:shd w:val="clear" w:color="auto" w:fill="auto"/>
            <w:vAlign w:val="center"/>
          </w:tcPr>
          <w:p w:rsidR="0027458D" w:rsidRDefault="000E5028">
            <w:pPr>
              <w:spacing w:after="0" w:line="276" w:lineRule="auto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в т.ч. в форме практической подготовки</w:t>
            </w:r>
          </w:p>
        </w:tc>
        <w:tc>
          <w:tcPr>
            <w:tcW w:w="1330" w:type="pct"/>
            <w:shd w:val="clear" w:color="auto" w:fill="auto"/>
            <w:vAlign w:val="center"/>
          </w:tcPr>
          <w:p w:rsidR="0027458D" w:rsidRDefault="000E5028">
            <w:pPr>
              <w:spacing w:after="0" w:line="276" w:lineRule="auto"/>
              <w:rPr>
                <w:rFonts w:ascii="Times New Roman" w:eastAsia="Times New Roman" w:hAnsi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lang w:eastAsia="ru-RU"/>
              </w:rPr>
              <w:t>36</w:t>
            </w:r>
          </w:p>
        </w:tc>
      </w:tr>
      <w:tr w:rsidR="0027458D">
        <w:trPr>
          <w:trHeight w:val="336"/>
        </w:trPr>
        <w:tc>
          <w:tcPr>
            <w:tcW w:w="5000" w:type="pct"/>
            <w:gridSpan w:val="2"/>
            <w:vAlign w:val="center"/>
          </w:tcPr>
          <w:p w:rsidR="0027458D" w:rsidRDefault="000E5028">
            <w:pPr>
              <w:spacing w:after="0" w:line="276" w:lineRule="auto"/>
              <w:rPr>
                <w:rFonts w:ascii="Times New Roman" w:eastAsia="Times New Roman" w:hAnsi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в т. ч.:</w:t>
            </w:r>
          </w:p>
        </w:tc>
      </w:tr>
      <w:tr w:rsidR="0027458D">
        <w:trPr>
          <w:trHeight w:val="490"/>
        </w:trPr>
        <w:tc>
          <w:tcPr>
            <w:tcW w:w="3670" w:type="pct"/>
            <w:vAlign w:val="center"/>
          </w:tcPr>
          <w:p w:rsidR="0027458D" w:rsidRDefault="000E5028">
            <w:pPr>
              <w:spacing w:after="0" w:line="276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теоретическое обучение</w:t>
            </w:r>
          </w:p>
        </w:tc>
        <w:tc>
          <w:tcPr>
            <w:tcW w:w="1330" w:type="pct"/>
            <w:vAlign w:val="center"/>
          </w:tcPr>
          <w:p w:rsidR="0027458D" w:rsidRDefault="000E5028">
            <w:pPr>
              <w:spacing w:after="0" w:line="276" w:lineRule="auto"/>
              <w:rPr>
                <w:rFonts w:ascii="Times New Roman" w:eastAsia="Times New Roman" w:hAnsi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lang w:eastAsia="ru-RU"/>
              </w:rPr>
              <w:t>2</w:t>
            </w:r>
          </w:p>
        </w:tc>
      </w:tr>
      <w:tr w:rsidR="0027458D">
        <w:trPr>
          <w:trHeight w:val="490"/>
        </w:trPr>
        <w:tc>
          <w:tcPr>
            <w:tcW w:w="3670" w:type="pct"/>
            <w:vAlign w:val="center"/>
          </w:tcPr>
          <w:p w:rsidR="0027458D" w:rsidRDefault="000E5028">
            <w:pPr>
              <w:spacing w:after="0" w:line="276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практические занятия</w:t>
            </w:r>
            <w:r>
              <w:rPr>
                <w:rFonts w:ascii="Times New Roman" w:eastAsia="Times New Roman" w:hAnsi="Times New Roman"/>
                <w:i/>
                <w:lang w:eastAsia="ru-RU"/>
              </w:rPr>
              <w:t xml:space="preserve"> </w:t>
            </w:r>
          </w:p>
        </w:tc>
        <w:tc>
          <w:tcPr>
            <w:tcW w:w="1330" w:type="pct"/>
            <w:vAlign w:val="center"/>
          </w:tcPr>
          <w:p w:rsidR="0027458D" w:rsidRDefault="000E5028">
            <w:pPr>
              <w:spacing w:after="0" w:line="276" w:lineRule="auto"/>
              <w:rPr>
                <w:rFonts w:ascii="Times New Roman" w:eastAsia="Times New Roman" w:hAnsi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lang w:eastAsia="ru-RU"/>
              </w:rPr>
              <w:t>36</w:t>
            </w:r>
          </w:p>
        </w:tc>
      </w:tr>
      <w:tr w:rsidR="0027458D">
        <w:trPr>
          <w:trHeight w:val="267"/>
        </w:trPr>
        <w:tc>
          <w:tcPr>
            <w:tcW w:w="3670" w:type="pct"/>
            <w:vAlign w:val="center"/>
          </w:tcPr>
          <w:p w:rsidR="0027458D" w:rsidRDefault="000E5028">
            <w:pPr>
              <w:spacing w:after="0" w:line="276" w:lineRule="auto"/>
              <w:rPr>
                <w:rFonts w:ascii="Times New Roman" w:eastAsia="Times New Roman" w:hAnsi="Times New Roman"/>
                <w:i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lang w:eastAsia="ru-RU"/>
              </w:rPr>
              <w:t xml:space="preserve">Самостоятельная работа </w:t>
            </w:r>
          </w:p>
        </w:tc>
        <w:tc>
          <w:tcPr>
            <w:tcW w:w="1330" w:type="pct"/>
            <w:vAlign w:val="center"/>
          </w:tcPr>
          <w:p w:rsidR="0027458D" w:rsidRDefault="000E5028">
            <w:pPr>
              <w:spacing w:after="0" w:line="276" w:lineRule="auto"/>
              <w:rPr>
                <w:rFonts w:ascii="Times New Roman" w:eastAsia="Times New Roman" w:hAnsi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lang w:eastAsia="ru-RU"/>
              </w:rPr>
              <w:t>0</w:t>
            </w:r>
          </w:p>
        </w:tc>
      </w:tr>
      <w:tr w:rsidR="0027458D">
        <w:trPr>
          <w:trHeight w:val="331"/>
        </w:trPr>
        <w:tc>
          <w:tcPr>
            <w:tcW w:w="3670" w:type="pct"/>
            <w:vAlign w:val="center"/>
          </w:tcPr>
          <w:p w:rsidR="0027458D" w:rsidRDefault="000E5028">
            <w:pPr>
              <w:spacing w:after="0" w:line="276" w:lineRule="auto"/>
              <w:rPr>
                <w:rFonts w:ascii="Times New Roman" w:eastAsia="Times New Roman" w:hAnsi="Times New Roman"/>
                <w:i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Cs/>
                <w:lang w:eastAsia="ru-RU"/>
              </w:rPr>
              <w:t>Промежуточная аттестация</w:t>
            </w:r>
          </w:p>
        </w:tc>
        <w:tc>
          <w:tcPr>
            <w:tcW w:w="1330" w:type="pct"/>
            <w:vAlign w:val="center"/>
          </w:tcPr>
          <w:p w:rsidR="0027458D" w:rsidRDefault="000E5028">
            <w:pPr>
              <w:spacing w:after="0" w:line="276" w:lineRule="auto"/>
              <w:rPr>
                <w:rFonts w:ascii="Times New Roman" w:eastAsia="Times New Roman" w:hAnsi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lang w:eastAsia="ru-RU"/>
              </w:rPr>
              <w:t>0</w:t>
            </w:r>
          </w:p>
        </w:tc>
      </w:tr>
    </w:tbl>
    <w:p w:rsidR="0027458D" w:rsidRDefault="0027458D">
      <w:pPr>
        <w:spacing w:after="120" w:line="276" w:lineRule="auto"/>
        <w:rPr>
          <w:rFonts w:ascii="Times New Roman" w:eastAsia="Times New Roman" w:hAnsi="Times New Roman"/>
          <w:b/>
          <w:i/>
          <w:lang w:eastAsia="ru-RU"/>
        </w:rPr>
      </w:pPr>
    </w:p>
    <w:p w:rsidR="0027458D" w:rsidRDefault="0027458D">
      <w:pPr>
        <w:spacing w:after="200" w:line="276" w:lineRule="auto"/>
        <w:rPr>
          <w:rFonts w:ascii="Times New Roman" w:eastAsia="Times New Roman" w:hAnsi="Times New Roman"/>
          <w:b/>
          <w:i/>
          <w:lang w:eastAsia="ru-RU"/>
        </w:rPr>
        <w:sectPr w:rsidR="0027458D">
          <w:pgSz w:w="11906" w:h="16838"/>
          <w:pgMar w:top="1134" w:right="567" w:bottom="1134" w:left="1418" w:header="708" w:footer="708" w:gutter="0"/>
          <w:cols w:space="720"/>
          <w:docGrid w:linePitch="360"/>
        </w:sectPr>
      </w:pPr>
    </w:p>
    <w:p w:rsidR="0027458D" w:rsidRDefault="000E5028">
      <w:pPr>
        <w:spacing w:after="200" w:line="276" w:lineRule="auto"/>
        <w:ind w:firstLine="709"/>
        <w:rPr>
          <w:rFonts w:ascii="Times New Roman" w:eastAsia="Times New Roman" w:hAnsi="Times New Roman"/>
          <w:b/>
          <w:lang w:eastAsia="ru-RU"/>
        </w:rPr>
      </w:pPr>
      <w:r>
        <w:rPr>
          <w:rFonts w:ascii="Times New Roman" w:eastAsia="Times New Roman" w:hAnsi="Times New Roman"/>
          <w:b/>
          <w:lang w:eastAsia="ru-RU"/>
        </w:rPr>
        <w:lastRenderedPageBreak/>
        <w:t xml:space="preserve">2.2. Содержание  дисциплины </w:t>
      </w:r>
    </w:p>
    <w:tbl>
      <w:tblPr>
        <w:tblW w:w="507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88"/>
        <w:gridCol w:w="8836"/>
        <w:gridCol w:w="2121"/>
        <w:gridCol w:w="1665"/>
        <w:gridCol w:w="39"/>
        <w:gridCol w:w="197"/>
        <w:gridCol w:w="236"/>
      </w:tblGrid>
      <w:tr w:rsidR="0027458D">
        <w:trPr>
          <w:gridAfter w:val="2"/>
          <w:wAfter w:w="400" w:type="dxa"/>
          <w:trHeight w:val="20"/>
        </w:trPr>
        <w:tc>
          <w:tcPr>
            <w:tcW w:w="2194" w:type="dxa"/>
            <w:vAlign w:val="center"/>
          </w:tcPr>
          <w:p w:rsidR="0027458D" w:rsidRDefault="000E50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8861" w:type="dxa"/>
            <w:vAlign w:val="center"/>
          </w:tcPr>
          <w:p w:rsidR="0027458D" w:rsidRDefault="000E50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материала, практических и лабораторных занятий</w:t>
            </w:r>
          </w:p>
          <w:p w:rsidR="0027458D" w:rsidRDefault="002745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27458D" w:rsidRDefault="000E50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Объем, акад. ч / в том числе в форме практической подготовки, акад. ч.</w:t>
            </w:r>
          </w:p>
        </w:tc>
        <w:tc>
          <w:tcPr>
            <w:tcW w:w="1701" w:type="dxa"/>
            <w:gridSpan w:val="2"/>
          </w:tcPr>
          <w:p w:rsidR="0027458D" w:rsidRDefault="000E50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Коды компетенций, формированию которых способствует элемент программы</w:t>
            </w:r>
          </w:p>
        </w:tc>
      </w:tr>
      <w:tr w:rsidR="0027458D">
        <w:trPr>
          <w:gridAfter w:val="2"/>
          <w:wAfter w:w="400" w:type="dxa"/>
          <w:trHeight w:val="20"/>
        </w:trPr>
        <w:tc>
          <w:tcPr>
            <w:tcW w:w="2194" w:type="dxa"/>
          </w:tcPr>
          <w:p w:rsidR="0027458D" w:rsidRDefault="000E50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lang w:eastAsia="ru-RU"/>
              </w:rPr>
              <w:t>1</w:t>
            </w:r>
          </w:p>
        </w:tc>
        <w:tc>
          <w:tcPr>
            <w:tcW w:w="8861" w:type="dxa"/>
          </w:tcPr>
          <w:p w:rsidR="0027458D" w:rsidRDefault="000E50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lang w:eastAsia="ru-RU"/>
              </w:rPr>
              <w:t>2</w:t>
            </w:r>
          </w:p>
        </w:tc>
        <w:tc>
          <w:tcPr>
            <w:tcW w:w="2126" w:type="dxa"/>
          </w:tcPr>
          <w:p w:rsidR="0027458D" w:rsidRDefault="000E50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lang w:eastAsia="ru-RU"/>
              </w:rPr>
              <w:t>3</w:t>
            </w:r>
          </w:p>
        </w:tc>
        <w:tc>
          <w:tcPr>
            <w:tcW w:w="1701" w:type="dxa"/>
            <w:gridSpan w:val="2"/>
          </w:tcPr>
          <w:p w:rsidR="0027458D" w:rsidRDefault="000E50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lang w:eastAsia="ru-RU"/>
              </w:rPr>
              <w:t>4</w:t>
            </w:r>
          </w:p>
        </w:tc>
      </w:tr>
      <w:tr w:rsidR="0027458D">
        <w:trPr>
          <w:gridAfter w:val="2"/>
          <w:wAfter w:w="400" w:type="dxa"/>
          <w:trHeight w:val="20"/>
        </w:trPr>
        <w:tc>
          <w:tcPr>
            <w:tcW w:w="11055" w:type="dxa"/>
            <w:gridSpan w:val="2"/>
            <w:shd w:val="clear" w:color="auto" w:fill="EAF1DD"/>
          </w:tcPr>
          <w:p w:rsidR="0027458D" w:rsidRDefault="000E502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Раздел 1. </w:t>
            </w:r>
            <w:r>
              <w:rPr>
                <w:rFonts w:ascii="Times New Roman" w:eastAsia="Times New Roman" w:hAnsi="Times New Roman"/>
                <w:b/>
                <w:lang w:eastAsia="ru-RU"/>
              </w:rPr>
              <w:t>Бережливое производство как модель повышения эффективности деятельности предприятия</w:t>
            </w:r>
          </w:p>
        </w:tc>
        <w:tc>
          <w:tcPr>
            <w:tcW w:w="2126" w:type="dxa"/>
            <w:shd w:val="clear" w:color="auto" w:fill="EAF1DD"/>
          </w:tcPr>
          <w:p w:rsidR="0027458D" w:rsidRDefault="002745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lang w:eastAsia="ru-RU"/>
              </w:rPr>
            </w:pPr>
          </w:p>
        </w:tc>
        <w:tc>
          <w:tcPr>
            <w:tcW w:w="1701" w:type="dxa"/>
            <w:gridSpan w:val="2"/>
            <w:shd w:val="clear" w:color="auto" w:fill="EAF1DD"/>
          </w:tcPr>
          <w:p w:rsidR="0027458D" w:rsidRDefault="002745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lang w:eastAsia="ru-RU"/>
              </w:rPr>
            </w:pPr>
          </w:p>
        </w:tc>
      </w:tr>
      <w:tr w:rsidR="0027458D">
        <w:trPr>
          <w:gridAfter w:val="2"/>
          <w:wAfter w:w="400" w:type="dxa"/>
          <w:trHeight w:val="1389"/>
        </w:trPr>
        <w:tc>
          <w:tcPr>
            <w:tcW w:w="2194" w:type="dxa"/>
            <w:vMerge w:val="restart"/>
          </w:tcPr>
          <w:p w:rsidR="0027458D" w:rsidRDefault="000E5028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 xml:space="preserve">Тема 1.1. </w:t>
            </w:r>
            <w:r>
              <w:rPr>
                <w:rFonts w:ascii="Times New Roman" w:eastAsia="Times New Roman" w:hAnsi="Times New Roman"/>
                <w:lang w:eastAsia="ru-RU"/>
              </w:rPr>
              <w:t>Введение в философию и методологию бережливого производства</w:t>
            </w:r>
          </w:p>
        </w:tc>
        <w:tc>
          <w:tcPr>
            <w:tcW w:w="8861" w:type="dxa"/>
          </w:tcPr>
          <w:p w:rsidR="0027458D" w:rsidRDefault="000E502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Пирамида качества, предпосылки формирования концепции бережливого производства. Японский опыт разработки, внедрения, совершенствования систем управления качества. ГОСТ Р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ИСО 56020-2014 Бережливое производство. Положения и словарь. Принципы и концепция системы БП. Система ДАО Тойота: 14 принципов менеджмента компании</w:t>
            </w:r>
          </w:p>
        </w:tc>
        <w:tc>
          <w:tcPr>
            <w:tcW w:w="2126" w:type="dxa"/>
          </w:tcPr>
          <w:p w:rsidR="0027458D" w:rsidRDefault="000E50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lang w:eastAsia="ru-RU"/>
              </w:rPr>
              <w:t>1</w:t>
            </w:r>
          </w:p>
        </w:tc>
        <w:tc>
          <w:tcPr>
            <w:tcW w:w="1701" w:type="dxa"/>
            <w:gridSpan w:val="2"/>
            <w:vMerge w:val="restart"/>
          </w:tcPr>
          <w:p w:rsidR="0027458D" w:rsidRDefault="000E50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ОК 07</w:t>
            </w:r>
          </w:p>
          <w:p w:rsidR="0027458D" w:rsidRDefault="000E5028">
            <w:pPr>
              <w:spacing w:after="0" w:line="276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ПК 5.4.</w:t>
            </w:r>
          </w:p>
        </w:tc>
      </w:tr>
      <w:tr w:rsidR="0027458D">
        <w:trPr>
          <w:gridAfter w:val="2"/>
          <w:wAfter w:w="400" w:type="dxa"/>
          <w:trHeight w:val="20"/>
        </w:trPr>
        <w:tc>
          <w:tcPr>
            <w:tcW w:w="2194" w:type="dxa"/>
            <w:vMerge/>
          </w:tcPr>
          <w:p w:rsidR="0027458D" w:rsidRDefault="0027458D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8861" w:type="dxa"/>
          </w:tcPr>
          <w:p w:rsidR="0027458D" w:rsidRDefault="000E5028">
            <w:pPr>
              <w:shd w:val="clear" w:color="D9D9D9" w:themeColor="background1" w:themeShade="D9" w:fill="D9D9D9" w:themeFill="background1" w:themeFillShade="D9"/>
              <w:spacing w:after="0" w:line="240" w:lineRule="auto"/>
              <w:rPr>
                <w:rFonts w:ascii="Times New Roman" w:eastAsia="Times New Roman" w:hAnsi="Times New Roman"/>
                <w:b/>
                <w:i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В том числе практических занятий:</w:t>
            </w:r>
          </w:p>
        </w:tc>
        <w:tc>
          <w:tcPr>
            <w:tcW w:w="2126" w:type="dxa"/>
          </w:tcPr>
          <w:p w:rsidR="0027458D" w:rsidRDefault="000E5028">
            <w:pPr>
              <w:shd w:val="clear" w:color="D9D9D9" w:themeColor="background1" w:themeShade="D9" w:fill="D9D9D9" w:themeFill="background1" w:themeFillShade="D9"/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lang w:eastAsia="ru-RU"/>
              </w:rPr>
              <w:t>2</w:t>
            </w:r>
          </w:p>
        </w:tc>
        <w:tc>
          <w:tcPr>
            <w:tcW w:w="1701" w:type="dxa"/>
            <w:gridSpan w:val="2"/>
            <w:vMerge/>
          </w:tcPr>
          <w:p w:rsidR="0027458D" w:rsidRDefault="0027458D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7458D">
        <w:trPr>
          <w:gridAfter w:val="2"/>
          <w:wAfter w:w="400" w:type="dxa"/>
          <w:trHeight w:val="20"/>
        </w:trPr>
        <w:tc>
          <w:tcPr>
            <w:tcW w:w="2194" w:type="dxa"/>
            <w:vMerge/>
          </w:tcPr>
          <w:p w:rsidR="0027458D" w:rsidRDefault="0027458D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8861" w:type="dxa"/>
          </w:tcPr>
          <w:p w:rsidR="0027458D" w:rsidRDefault="000E502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  <w:t>Практическое занятие № 1</w:t>
            </w:r>
          </w:p>
          <w:p w:rsidR="0027458D" w:rsidRDefault="000E502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Принципы производственной системы Тойота, их систематизация</w:t>
            </w:r>
          </w:p>
        </w:tc>
        <w:tc>
          <w:tcPr>
            <w:tcW w:w="2126" w:type="dxa"/>
          </w:tcPr>
          <w:p w:rsidR="0027458D" w:rsidRDefault="000E50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lang w:eastAsia="ru-RU"/>
              </w:rPr>
              <w:t>2</w:t>
            </w:r>
          </w:p>
        </w:tc>
        <w:tc>
          <w:tcPr>
            <w:tcW w:w="1701" w:type="dxa"/>
            <w:gridSpan w:val="2"/>
            <w:vMerge/>
          </w:tcPr>
          <w:p w:rsidR="0027458D" w:rsidRDefault="002745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7458D">
        <w:trPr>
          <w:gridAfter w:val="2"/>
          <w:wAfter w:w="400" w:type="dxa"/>
          <w:trHeight w:val="20"/>
        </w:trPr>
        <w:tc>
          <w:tcPr>
            <w:tcW w:w="2194" w:type="dxa"/>
            <w:vMerge/>
          </w:tcPr>
          <w:p w:rsidR="0027458D" w:rsidRDefault="0027458D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8861" w:type="dxa"/>
          </w:tcPr>
          <w:p w:rsidR="0027458D" w:rsidRDefault="000E502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Самостоятельная работа обучающихся</w:t>
            </w:r>
          </w:p>
        </w:tc>
        <w:tc>
          <w:tcPr>
            <w:tcW w:w="2126" w:type="dxa"/>
          </w:tcPr>
          <w:p w:rsidR="0027458D" w:rsidRDefault="002745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lang w:eastAsia="ru-RU"/>
              </w:rPr>
            </w:pPr>
          </w:p>
        </w:tc>
        <w:tc>
          <w:tcPr>
            <w:tcW w:w="1701" w:type="dxa"/>
            <w:gridSpan w:val="2"/>
            <w:vMerge/>
          </w:tcPr>
          <w:p w:rsidR="0027458D" w:rsidRDefault="002745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7458D">
        <w:trPr>
          <w:gridAfter w:val="2"/>
          <w:wAfter w:w="400" w:type="dxa"/>
          <w:trHeight w:val="20"/>
        </w:trPr>
        <w:tc>
          <w:tcPr>
            <w:tcW w:w="2194" w:type="dxa"/>
            <w:vMerge w:val="restart"/>
          </w:tcPr>
          <w:p w:rsidR="0027458D" w:rsidRDefault="000E502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 xml:space="preserve">Тема 1.2. </w:t>
            </w:r>
            <w:r>
              <w:rPr>
                <w:rFonts w:ascii="Times New Roman" w:eastAsia="Times New Roman" w:hAnsi="Times New Roman"/>
                <w:lang w:eastAsia="ru-RU"/>
              </w:rPr>
              <w:t>Инструменты бережливого производства</w:t>
            </w:r>
          </w:p>
        </w:tc>
        <w:tc>
          <w:tcPr>
            <w:tcW w:w="8861" w:type="dxa"/>
          </w:tcPr>
          <w:p w:rsidR="0027458D" w:rsidRDefault="000E502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Системы Канбан</w:t>
            </w:r>
            <w:r>
              <w:rPr>
                <w:rFonts w:ascii="Times New Roman" w:eastAsia="Times New Roman" w:hAnsi="Times New Roman"/>
                <w:lang w:eastAsia="ru-RU"/>
              </w:rPr>
              <w:t>, «Точно во время», ячеистое и поточное производство, визуализация, система 5С, стандартизация, уход за оборудованием, быстрая переналадка оборудования</w:t>
            </w:r>
          </w:p>
        </w:tc>
        <w:tc>
          <w:tcPr>
            <w:tcW w:w="2126" w:type="dxa"/>
          </w:tcPr>
          <w:p w:rsidR="0027458D" w:rsidRDefault="000E50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lang w:eastAsia="ru-RU"/>
              </w:rPr>
              <w:t>1</w:t>
            </w:r>
          </w:p>
        </w:tc>
        <w:tc>
          <w:tcPr>
            <w:tcW w:w="1701" w:type="dxa"/>
            <w:gridSpan w:val="2"/>
            <w:vMerge w:val="restart"/>
          </w:tcPr>
          <w:p w:rsidR="0027458D" w:rsidRDefault="000E50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ОК 07</w:t>
            </w:r>
          </w:p>
          <w:p w:rsidR="0027458D" w:rsidRDefault="000E50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ПК 5.4.</w:t>
            </w:r>
          </w:p>
        </w:tc>
      </w:tr>
      <w:tr w:rsidR="0027458D">
        <w:trPr>
          <w:gridAfter w:val="2"/>
          <w:wAfter w:w="400" w:type="dxa"/>
          <w:trHeight w:val="20"/>
        </w:trPr>
        <w:tc>
          <w:tcPr>
            <w:tcW w:w="2194" w:type="dxa"/>
            <w:vMerge/>
          </w:tcPr>
          <w:p w:rsidR="0027458D" w:rsidRDefault="002745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lang w:eastAsia="ru-RU"/>
              </w:rPr>
            </w:pPr>
          </w:p>
        </w:tc>
        <w:tc>
          <w:tcPr>
            <w:tcW w:w="8861" w:type="dxa"/>
          </w:tcPr>
          <w:p w:rsidR="0027458D" w:rsidRDefault="000E5028">
            <w:pPr>
              <w:shd w:val="clear" w:color="D9D9D9" w:themeColor="background1" w:themeShade="D9" w:fill="D9D9D9" w:themeFill="background1" w:themeFillShade="D9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В том числе практических занятий:</w:t>
            </w:r>
          </w:p>
        </w:tc>
        <w:tc>
          <w:tcPr>
            <w:tcW w:w="2126" w:type="dxa"/>
            <w:vAlign w:val="center"/>
          </w:tcPr>
          <w:p w:rsidR="0027458D" w:rsidRDefault="000E5028">
            <w:pPr>
              <w:shd w:val="clear" w:color="D9D9D9" w:themeColor="background1" w:themeShade="D9" w:fill="D9D9D9" w:themeFill="background1" w:themeFillShade="D9"/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lang w:eastAsia="ru-RU"/>
              </w:rPr>
              <w:t>8</w:t>
            </w:r>
          </w:p>
        </w:tc>
        <w:tc>
          <w:tcPr>
            <w:tcW w:w="1701" w:type="dxa"/>
            <w:gridSpan w:val="2"/>
            <w:vMerge/>
          </w:tcPr>
          <w:p w:rsidR="0027458D" w:rsidRDefault="002745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7458D">
        <w:trPr>
          <w:gridAfter w:val="2"/>
          <w:wAfter w:w="400" w:type="dxa"/>
          <w:trHeight w:val="20"/>
        </w:trPr>
        <w:tc>
          <w:tcPr>
            <w:tcW w:w="2194" w:type="dxa"/>
            <w:vMerge/>
          </w:tcPr>
          <w:p w:rsidR="0027458D" w:rsidRDefault="002745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lang w:eastAsia="ru-RU"/>
              </w:rPr>
            </w:pPr>
          </w:p>
        </w:tc>
        <w:tc>
          <w:tcPr>
            <w:tcW w:w="8861" w:type="dxa"/>
          </w:tcPr>
          <w:p w:rsidR="0027458D" w:rsidRDefault="000E502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  <w:t>Практические занятия № 2-8</w:t>
            </w:r>
          </w:p>
          <w:p w:rsidR="0027458D" w:rsidRDefault="000E502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Система 5С: визуализация и упорядочение. Эффективность системы 5С по снижению потерь. Принципы описания процессов. </w:t>
            </w:r>
            <w:r>
              <w:rPr>
                <w:rFonts w:ascii="Times New Roman" w:hAnsi="Times New Roman"/>
              </w:rPr>
              <w:t>Визуальное</w:t>
            </w:r>
            <w:r>
              <w:rPr>
                <w:rFonts w:ascii="Times New Roman" w:hAnsi="Times New Roman"/>
                <w:spacing w:val="-3"/>
              </w:rPr>
              <w:t xml:space="preserve"> </w:t>
            </w:r>
            <w:r>
              <w:rPr>
                <w:rFonts w:ascii="Times New Roman" w:hAnsi="Times New Roman"/>
              </w:rPr>
              <w:t>представление</w:t>
            </w:r>
            <w:r>
              <w:rPr>
                <w:rFonts w:ascii="Times New Roman" w:hAnsi="Times New Roman"/>
                <w:spacing w:val="-3"/>
              </w:rPr>
              <w:t xml:space="preserve"> </w:t>
            </w:r>
            <w:r>
              <w:rPr>
                <w:rFonts w:ascii="Times New Roman" w:hAnsi="Times New Roman"/>
              </w:rPr>
              <w:t>процессов. Анализ</w:t>
            </w:r>
            <w:r>
              <w:rPr>
                <w:rFonts w:ascii="Times New Roman" w:hAnsi="Times New Roman"/>
                <w:spacing w:val="8"/>
              </w:rPr>
              <w:t xml:space="preserve"> </w:t>
            </w:r>
            <w:r>
              <w:rPr>
                <w:rFonts w:ascii="Times New Roman" w:hAnsi="Times New Roman"/>
              </w:rPr>
              <w:t>процессов.</w:t>
            </w:r>
            <w:r>
              <w:rPr>
                <w:rFonts w:ascii="Times New Roman" w:hAnsi="Times New Roman"/>
                <w:spacing w:val="9"/>
              </w:rPr>
              <w:t xml:space="preserve"> </w:t>
            </w:r>
            <w:r>
              <w:rPr>
                <w:rFonts w:ascii="Times New Roman" w:hAnsi="Times New Roman"/>
              </w:rPr>
              <w:t>Формирование</w:t>
            </w:r>
            <w:r>
              <w:rPr>
                <w:rFonts w:ascii="Times New Roman" w:hAnsi="Times New Roman"/>
                <w:spacing w:val="8"/>
              </w:rPr>
              <w:t xml:space="preserve"> </w:t>
            </w:r>
            <w:r>
              <w:rPr>
                <w:rFonts w:ascii="Times New Roman" w:hAnsi="Times New Roman"/>
              </w:rPr>
              <w:t>ценности. Анализ</w:t>
            </w:r>
            <w:r>
              <w:rPr>
                <w:rFonts w:ascii="Times New Roman" w:hAnsi="Times New Roman"/>
                <w:spacing w:val="4"/>
              </w:rPr>
              <w:t xml:space="preserve"> </w:t>
            </w:r>
            <w:r>
              <w:rPr>
                <w:rFonts w:ascii="Times New Roman" w:hAnsi="Times New Roman"/>
              </w:rPr>
              <w:t>схем</w:t>
            </w:r>
            <w:r>
              <w:rPr>
                <w:rFonts w:ascii="Times New Roman" w:hAnsi="Times New Roman"/>
                <w:spacing w:val="5"/>
              </w:rPr>
              <w:t xml:space="preserve"> </w:t>
            </w:r>
            <w:r>
              <w:rPr>
                <w:rFonts w:ascii="Times New Roman" w:hAnsi="Times New Roman"/>
              </w:rPr>
              <w:t>формирования</w:t>
            </w:r>
            <w:r>
              <w:rPr>
                <w:rFonts w:ascii="Times New Roman" w:hAnsi="Times New Roman"/>
                <w:spacing w:val="5"/>
              </w:rPr>
              <w:t xml:space="preserve"> </w:t>
            </w:r>
            <w:r>
              <w:rPr>
                <w:rFonts w:ascii="Times New Roman" w:hAnsi="Times New Roman"/>
              </w:rPr>
              <w:t>ценности.</w:t>
            </w:r>
          </w:p>
        </w:tc>
        <w:tc>
          <w:tcPr>
            <w:tcW w:w="2126" w:type="dxa"/>
          </w:tcPr>
          <w:p w:rsidR="0027458D" w:rsidRDefault="000E50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lang w:eastAsia="ru-RU"/>
              </w:rPr>
              <w:t>8</w:t>
            </w:r>
          </w:p>
        </w:tc>
        <w:tc>
          <w:tcPr>
            <w:tcW w:w="1701" w:type="dxa"/>
            <w:gridSpan w:val="2"/>
            <w:vMerge/>
          </w:tcPr>
          <w:p w:rsidR="0027458D" w:rsidRDefault="002745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7458D">
        <w:trPr>
          <w:gridAfter w:val="2"/>
          <w:wAfter w:w="400" w:type="dxa"/>
          <w:trHeight w:val="20"/>
        </w:trPr>
        <w:tc>
          <w:tcPr>
            <w:tcW w:w="2194" w:type="dxa"/>
            <w:vMerge/>
          </w:tcPr>
          <w:p w:rsidR="0027458D" w:rsidRDefault="002745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lang w:eastAsia="ru-RU"/>
              </w:rPr>
            </w:pPr>
          </w:p>
        </w:tc>
        <w:tc>
          <w:tcPr>
            <w:tcW w:w="8861" w:type="dxa"/>
          </w:tcPr>
          <w:p w:rsidR="0027458D" w:rsidRDefault="000E502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Самостоятельная работа </w:t>
            </w: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обучающихся</w:t>
            </w:r>
          </w:p>
        </w:tc>
        <w:tc>
          <w:tcPr>
            <w:tcW w:w="2126" w:type="dxa"/>
          </w:tcPr>
          <w:p w:rsidR="0027458D" w:rsidRDefault="002745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lang w:eastAsia="ru-RU"/>
              </w:rPr>
            </w:pPr>
          </w:p>
        </w:tc>
        <w:tc>
          <w:tcPr>
            <w:tcW w:w="1701" w:type="dxa"/>
            <w:gridSpan w:val="2"/>
            <w:vMerge/>
          </w:tcPr>
          <w:p w:rsidR="0027458D" w:rsidRDefault="002745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7458D">
        <w:trPr>
          <w:gridAfter w:val="2"/>
          <w:wAfter w:w="400" w:type="dxa"/>
          <w:trHeight w:val="20"/>
        </w:trPr>
        <w:tc>
          <w:tcPr>
            <w:tcW w:w="2194" w:type="dxa"/>
            <w:vMerge w:val="restart"/>
          </w:tcPr>
          <w:p w:rsidR="0027458D" w:rsidRDefault="000E502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Тема 1.3 Виды потерь и методы их устранения</w:t>
            </w:r>
          </w:p>
        </w:tc>
        <w:tc>
          <w:tcPr>
            <w:tcW w:w="8861" w:type="dxa"/>
          </w:tcPr>
          <w:p w:rsidR="0027458D" w:rsidRDefault="0027458D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</w:pPr>
          </w:p>
        </w:tc>
        <w:tc>
          <w:tcPr>
            <w:tcW w:w="2126" w:type="dxa"/>
          </w:tcPr>
          <w:p w:rsidR="0027458D" w:rsidRDefault="002745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lang w:eastAsia="ru-RU"/>
              </w:rPr>
            </w:pPr>
          </w:p>
        </w:tc>
        <w:tc>
          <w:tcPr>
            <w:tcW w:w="1701" w:type="dxa"/>
            <w:gridSpan w:val="2"/>
            <w:vMerge w:val="restart"/>
          </w:tcPr>
          <w:p w:rsidR="0027458D" w:rsidRDefault="000E50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ОК 01</w:t>
            </w:r>
          </w:p>
          <w:p w:rsidR="0027458D" w:rsidRDefault="000E50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ОК 07</w:t>
            </w:r>
          </w:p>
        </w:tc>
      </w:tr>
      <w:tr w:rsidR="0027458D">
        <w:trPr>
          <w:gridAfter w:val="2"/>
          <w:wAfter w:w="400" w:type="dxa"/>
          <w:trHeight w:val="20"/>
        </w:trPr>
        <w:tc>
          <w:tcPr>
            <w:tcW w:w="2194" w:type="dxa"/>
            <w:vMerge/>
          </w:tcPr>
          <w:p w:rsidR="0027458D" w:rsidRDefault="002745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861" w:type="dxa"/>
          </w:tcPr>
          <w:p w:rsidR="0027458D" w:rsidRDefault="000E5028">
            <w:pPr>
              <w:shd w:val="clear" w:color="D9D9D9" w:themeColor="background1" w:themeShade="D9" w:fill="D9D9D9" w:themeFill="background1" w:themeFillShade="D9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В том числе практических занятий:</w:t>
            </w:r>
          </w:p>
        </w:tc>
        <w:tc>
          <w:tcPr>
            <w:tcW w:w="2126" w:type="dxa"/>
          </w:tcPr>
          <w:p w:rsidR="0027458D" w:rsidRDefault="000E5028">
            <w:pPr>
              <w:shd w:val="clear" w:color="D9D9D9" w:themeColor="background1" w:themeShade="D9" w:fill="D9D9D9" w:themeFill="background1" w:themeFillShade="D9"/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lang w:eastAsia="ru-RU"/>
              </w:rPr>
              <w:t>10</w:t>
            </w:r>
          </w:p>
        </w:tc>
        <w:tc>
          <w:tcPr>
            <w:tcW w:w="1701" w:type="dxa"/>
            <w:gridSpan w:val="2"/>
            <w:vMerge/>
          </w:tcPr>
          <w:p w:rsidR="0027458D" w:rsidRDefault="002745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7458D">
        <w:trPr>
          <w:gridAfter w:val="2"/>
          <w:wAfter w:w="400" w:type="dxa"/>
          <w:trHeight w:val="20"/>
        </w:trPr>
        <w:tc>
          <w:tcPr>
            <w:tcW w:w="2194" w:type="dxa"/>
            <w:vMerge/>
          </w:tcPr>
          <w:p w:rsidR="0027458D" w:rsidRDefault="002745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861" w:type="dxa"/>
          </w:tcPr>
          <w:p w:rsidR="0027458D" w:rsidRDefault="000E502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  <w:t>Практические занятия № 9-13</w:t>
            </w:r>
          </w:p>
          <w:p w:rsidR="0027458D" w:rsidRDefault="000E502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</w:pPr>
            <w:r>
              <w:rPr>
                <w:rFonts w:ascii="Times New Roman" w:hAnsi="Times New Roman"/>
              </w:rPr>
              <w:t>Потери</w:t>
            </w:r>
            <w:r>
              <w:rPr>
                <w:rFonts w:ascii="Times New Roman" w:hAnsi="Times New Roman"/>
                <w:spacing w:val="7"/>
              </w:rPr>
              <w:t xml:space="preserve"> </w:t>
            </w:r>
            <w:r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  <w:spacing w:val="8"/>
              </w:rPr>
              <w:t xml:space="preserve"> </w:t>
            </w:r>
            <w:r>
              <w:rPr>
                <w:rFonts w:ascii="Times New Roman" w:hAnsi="Times New Roman"/>
              </w:rPr>
              <w:t>поиск</w:t>
            </w:r>
            <w:r>
              <w:rPr>
                <w:rFonts w:ascii="Times New Roman" w:hAnsi="Times New Roman"/>
                <w:spacing w:val="8"/>
              </w:rPr>
              <w:t xml:space="preserve"> </w:t>
            </w:r>
            <w:r>
              <w:rPr>
                <w:rFonts w:ascii="Times New Roman" w:hAnsi="Times New Roman"/>
              </w:rPr>
              <w:t>потерь. Перепроизводство.</w:t>
            </w:r>
            <w:r>
              <w:rPr>
                <w:rFonts w:ascii="Times New Roman" w:hAnsi="Times New Roman"/>
                <w:spacing w:val="17"/>
              </w:rPr>
              <w:t xml:space="preserve"> </w:t>
            </w:r>
            <w:r>
              <w:rPr>
                <w:rFonts w:ascii="Times New Roman" w:hAnsi="Times New Roman"/>
              </w:rPr>
              <w:t>Запасы.</w:t>
            </w:r>
            <w:r>
              <w:rPr>
                <w:rFonts w:ascii="Times New Roman" w:hAnsi="Times New Roman"/>
                <w:spacing w:val="17"/>
              </w:rPr>
              <w:t xml:space="preserve"> </w:t>
            </w:r>
            <w:r>
              <w:rPr>
                <w:rFonts w:ascii="Times New Roman" w:hAnsi="Times New Roman"/>
              </w:rPr>
              <w:t>Брак.</w:t>
            </w:r>
            <w:r>
              <w:rPr>
                <w:rFonts w:ascii="Times New Roman" w:hAnsi="Times New Roman"/>
                <w:spacing w:val="18"/>
              </w:rPr>
              <w:t xml:space="preserve"> </w:t>
            </w:r>
            <w:r>
              <w:rPr>
                <w:rFonts w:ascii="Times New Roman" w:hAnsi="Times New Roman"/>
              </w:rPr>
              <w:t>Простой</w:t>
            </w:r>
            <w:r>
              <w:rPr>
                <w:rFonts w:ascii="Times New Roman" w:hAnsi="Times New Roman"/>
                <w:spacing w:val="18"/>
              </w:rPr>
              <w:t xml:space="preserve"> </w:t>
            </w:r>
            <w:r>
              <w:rPr>
                <w:rFonts w:ascii="Times New Roman" w:hAnsi="Times New Roman"/>
              </w:rPr>
              <w:t>в производстве. Лишние</w:t>
            </w:r>
            <w:r>
              <w:rPr>
                <w:rFonts w:ascii="Times New Roman" w:hAnsi="Times New Roman"/>
                <w:spacing w:val="22"/>
              </w:rPr>
              <w:t xml:space="preserve"> </w:t>
            </w:r>
            <w:r>
              <w:rPr>
                <w:rFonts w:ascii="Times New Roman" w:hAnsi="Times New Roman"/>
              </w:rPr>
              <w:t>этапы</w:t>
            </w:r>
            <w:r>
              <w:rPr>
                <w:rFonts w:ascii="Times New Roman" w:hAnsi="Times New Roman"/>
                <w:spacing w:val="23"/>
              </w:rPr>
              <w:t xml:space="preserve"> </w:t>
            </w:r>
            <w:r>
              <w:rPr>
                <w:rFonts w:ascii="Times New Roman" w:hAnsi="Times New Roman"/>
              </w:rPr>
              <w:t>обработки.</w:t>
            </w:r>
            <w:r>
              <w:rPr>
                <w:rFonts w:ascii="Times New Roman" w:hAnsi="Times New Roman"/>
                <w:spacing w:val="-60"/>
              </w:rPr>
              <w:t xml:space="preserve"> </w:t>
            </w:r>
            <w:r>
              <w:rPr>
                <w:rFonts w:ascii="Times New Roman" w:hAnsi="Times New Roman"/>
              </w:rPr>
              <w:t>Транспортировка.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Виды потерь, их источники и способы их устранения. Потери: перепроизводство, лишние движения, ненужная транспортировка, излишние запасы, избыточная обработка, ожидание, переделка/ брак. Система 3М: Муда, </w:t>
            </w:r>
            <w:r>
              <w:rPr>
                <w:rFonts w:ascii="Times New Roman" w:eastAsia="Times New Roman" w:hAnsi="Times New Roman"/>
                <w:lang w:eastAsia="ru-RU"/>
              </w:rPr>
              <w:lastRenderedPageBreak/>
              <w:t>Мури, Мура. Управление рабочим прост</w:t>
            </w:r>
            <w:r>
              <w:rPr>
                <w:rFonts w:ascii="Times New Roman" w:eastAsia="Times New Roman" w:hAnsi="Times New Roman"/>
                <w:lang w:eastAsia="ru-RU"/>
              </w:rPr>
              <w:t>ранством</w:t>
            </w:r>
          </w:p>
          <w:p w:rsidR="0027458D" w:rsidRDefault="0027458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126" w:type="dxa"/>
          </w:tcPr>
          <w:p w:rsidR="0027458D" w:rsidRDefault="000E50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lang w:eastAsia="ru-RU"/>
              </w:rPr>
              <w:lastRenderedPageBreak/>
              <w:t>10</w:t>
            </w:r>
          </w:p>
        </w:tc>
        <w:tc>
          <w:tcPr>
            <w:tcW w:w="1701" w:type="dxa"/>
            <w:gridSpan w:val="2"/>
            <w:vMerge/>
          </w:tcPr>
          <w:p w:rsidR="0027458D" w:rsidRDefault="002745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27458D">
        <w:trPr>
          <w:gridAfter w:val="2"/>
          <w:wAfter w:w="400" w:type="dxa"/>
          <w:trHeight w:val="20"/>
        </w:trPr>
        <w:tc>
          <w:tcPr>
            <w:tcW w:w="11055" w:type="dxa"/>
            <w:gridSpan w:val="2"/>
            <w:shd w:val="clear" w:color="auto" w:fill="EAF1DD"/>
          </w:tcPr>
          <w:p w:rsidR="0027458D" w:rsidRDefault="000E502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lastRenderedPageBreak/>
              <w:t>Раздел 2. Системы управления и оптимизации материальными потоками</w:t>
            </w:r>
          </w:p>
        </w:tc>
        <w:tc>
          <w:tcPr>
            <w:tcW w:w="2126" w:type="dxa"/>
            <w:shd w:val="clear" w:color="auto" w:fill="EAF1DD"/>
          </w:tcPr>
          <w:p w:rsidR="0027458D" w:rsidRDefault="002745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lang w:eastAsia="ru-RU"/>
              </w:rPr>
            </w:pPr>
          </w:p>
        </w:tc>
        <w:tc>
          <w:tcPr>
            <w:tcW w:w="1701" w:type="dxa"/>
            <w:gridSpan w:val="2"/>
            <w:shd w:val="clear" w:color="auto" w:fill="EAF1DD"/>
          </w:tcPr>
          <w:p w:rsidR="0027458D" w:rsidRDefault="002745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lang w:eastAsia="ru-RU"/>
              </w:rPr>
            </w:pPr>
          </w:p>
        </w:tc>
      </w:tr>
      <w:tr w:rsidR="0027458D">
        <w:trPr>
          <w:gridAfter w:val="2"/>
          <w:wAfter w:w="400" w:type="dxa"/>
          <w:trHeight w:val="355"/>
        </w:trPr>
        <w:tc>
          <w:tcPr>
            <w:tcW w:w="2194" w:type="dxa"/>
            <w:vMerge w:val="restart"/>
          </w:tcPr>
          <w:p w:rsidR="0027458D" w:rsidRDefault="000E502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lang w:eastAsia="ru-RU"/>
              </w:rPr>
              <w:t xml:space="preserve">Тема 2.1. </w:t>
            </w:r>
            <w:r>
              <w:rPr>
                <w:rFonts w:ascii="Times New Roman" w:eastAsia="Times New Roman" w:hAnsi="Times New Roman"/>
                <w:lang w:eastAsia="ru-RU"/>
              </w:rPr>
              <w:t>Виды моделей управления материальными потоками</w:t>
            </w:r>
          </w:p>
        </w:tc>
        <w:tc>
          <w:tcPr>
            <w:tcW w:w="8861" w:type="dxa"/>
          </w:tcPr>
          <w:p w:rsidR="0027458D" w:rsidRDefault="0027458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126" w:type="dxa"/>
          </w:tcPr>
          <w:p w:rsidR="0027458D" w:rsidRDefault="002745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lang w:eastAsia="ru-RU"/>
              </w:rPr>
            </w:pPr>
          </w:p>
        </w:tc>
        <w:tc>
          <w:tcPr>
            <w:tcW w:w="1701" w:type="dxa"/>
            <w:gridSpan w:val="2"/>
            <w:vMerge w:val="restart"/>
          </w:tcPr>
          <w:p w:rsidR="0027458D" w:rsidRDefault="000E50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ОК 01</w:t>
            </w:r>
          </w:p>
          <w:p w:rsidR="0027458D" w:rsidRDefault="000E50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ОК 07</w:t>
            </w:r>
          </w:p>
        </w:tc>
      </w:tr>
      <w:tr w:rsidR="0027458D">
        <w:trPr>
          <w:gridAfter w:val="2"/>
          <w:wAfter w:w="400" w:type="dxa"/>
          <w:trHeight w:val="20"/>
        </w:trPr>
        <w:tc>
          <w:tcPr>
            <w:tcW w:w="2194" w:type="dxa"/>
            <w:vMerge/>
          </w:tcPr>
          <w:p w:rsidR="0027458D" w:rsidRDefault="0027458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lang w:eastAsia="ru-RU"/>
              </w:rPr>
            </w:pPr>
          </w:p>
        </w:tc>
        <w:tc>
          <w:tcPr>
            <w:tcW w:w="8861" w:type="dxa"/>
          </w:tcPr>
          <w:p w:rsidR="0027458D" w:rsidRDefault="000E5028">
            <w:pPr>
              <w:shd w:val="clear" w:color="D9D9D9" w:themeColor="background1" w:themeShade="D9" w:fill="D9D9D9" w:themeFill="background1" w:themeFillShade="D9"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В том числе практических занятий:</w:t>
            </w:r>
          </w:p>
        </w:tc>
        <w:tc>
          <w:tcPr>
            <w:tcW w:w="2126" w:type="dxa"/>
          </w:tcPr>
          <w:p w:rsidR="0027458D" w:rsidRDefault="000E5028">
            <w:pPr>
              <w:shd w:val="clear" w:color="D9D9D9" w:themeColor="background1" w:themeShade="D9" w:fill="D9D9D9" w:themeFill="background1" w:themeFillShade="D9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lang w:eastAsia="ru-RU"/>
              </w:rPr>
              <w:t>6</w:t>
            </w:r>
          </w:p>
        </w:tc>
        <w:tc>
          <w:tcPr>
            <w:tcW w:w="1701" w:type="dxa"/>
            <w:gridSpan w:val="2"/>
            <w:vMerge/>
          </w:tcPr>
          <w:p w:rsidR="0027458D" w:rsidRDefault="002745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lang w:eastAsia="ru-RU"/>
              </w:rPr>
            </w:pPr>
          </w:p>
        </w:tc>
      </w:tr>
      <w:tr w:rsidR="0027458D">
        <w:trPr>
          <w:gridAfter w:val="2"/>
          <w:wAfter w:w="400" w:type="dxa"/>
          <w:trHeight w:val="20"/>
        </w:trPr>
        <w:tc>
          <w:tcPr>
            <w:tcW w:w="2194" w:type="dxa"/>
            <w:vMerge/>
          </w:tcPr>
          <w:p w:rsidR="0027458D" w:rsidRDefault="0027458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lang w:eastAsia="ru-RU"/>
              </w:rPr>
            </w:pPr>
          </w:p>
        </w:tc>
        <w:tc>
          <w:tcPr>
            <w:tcW w:w="8861" w:type="dxa"/>
          </w:tcPr>
          <w:p w:rsidR="0027458D" w:rsidRDefault="000E502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color w:val="000000"/>
                <w:lang w:eastAsia="ru-RU"/>
              </w:rPr>
              <w:t>Практические занятия № 14-16</w:t>
            </w:r>
          </w:p>
          <w:p w:rsidR="0027458D" w:rsidRDefault="000E502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Моделирование производственных процессов. Тренинг «Лего». Поточное производство, серийное и штучное производство. Выталкивающая и вытягивающая системы управления материальными потоками: основные принципы, достоинства и недостатки, способы повышения эффекти</w:t>
            </w:r>
            <w:r>
              <w:rPr>
                <w:rFonts w:ascii="Times New Roman" w:eastAsia="Times New Roman" w:hAnsi="Times New Roman"/>
                <w:lang w:eastAsia="ru-RU"/>
              </w:rPr>
              <w:t>вности управления материальными потоками</w:t>
            </w:r>
          </w:p>
        </w:tc>
        <w:tc>
          <w:tcPr>
            <w:tcW w:w="2126" w:type="dxa"/>
          </w:tcPr>
          <w:p w:rsidR="0027458D" w:rsidRDefault="000E50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lang w:eastAsia="ru-RU"/>
              </w:rPr>
              <w:t>6</w:t>
            </w:r>
          </w:p>
        </w:tc>
        <w:tc>
          <w:tcPr>
            <w:tcW w:w="1701" w:type="dxa"/>
            <w:gridSpan w:val="2"/>
            <w:vMerge/>
          </w:tcPr>
          <w:p w:rsidR="0027458D" w:rsidRDefault="002745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lang w:eastAsia="ru-RU"/>
              </w:rPr>
            </w:pPr>
          </w:p>
        </w:tc>
      </w:tr>
      <w:tr w:rsidR="0027458D">
        <w:trPr>
          <w:gridAfter w:val="2"/>
          <w:wAfter w:w="400" w:type="dxa"/>
          <w:trHeight w:val="20"/>
        </w:trPr>
        <w:tc>
          <w:tcPr>
            <w:tcW w:w="2194" w:type="dxa"/>
            <w:vMerge w:val="restart"/>
          </w:tcPr>
          <w:p w:rsidR="0027458D" w:rsidRDefault="000E502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>Тема 2.2. Затраты на качество и потери</w:t>
            </w:r>
          </w:p>
        </w:tc>
        <w:tc>
          <w:tcPr>
            <w:tcW w:w="8861" w:type="dxa"/>
          </w:tcPr>
          <w:p w:rsidR="0027458D" w:rsidRDefault="0027458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2126" w:type="dxa"/>
          </w:tcPr>
          <w:p w:rsidR="0027458D" w:rsidRDefault="002745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lang w:eastAsia="ru-RU"/>
              </w:rPr>
            </w:pPr>
          </w:p>
        </w:tc>
        <w:tc>
          <w:tcPr>
            <w:tcW w:w="1701" w:type="dxa"/>
            <w:gridSpan w:val="2"/>
            <w:vMerge w:val="restart"/>
          </w:tcPr>
          <w:p w:rsidR="0027458D" w:rsidRDefault="000E50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ОК 01</w:t>
            </w:r>
          </w:p>
          <w:p w:rsidR="0027458D" w:rsidRDefault="000E50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ОК 07</w:t>
            </w:r>
          </w:p>
        </w:tc>
      </w:tr>
      <w:tr w:rsidR="0027458D">
        <w:trPr>
          <w:gridAfter w:val="2"/>
          <w:wAfter w:w="400" w:type="dxa"/>
          <w:trHeight w:val="20"/>
        </w:trPr>
        <w:tc>
          <w:tcPr>
            <w:tcW w:w="2194" w:type="dxa"/>
            <w:vMerge/>
          </w:tcPr>
          <w:p w:rsidR="0027458D" w:rsidRDefault="0027458D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8861" w:type="dxa"/>
          </w:tcPr>
          <w:p w:rsidR="0027458D" w:rsidRDefault="000E5028">
            <w:pPr>
              <w:shd w:val="clear" w:color="D9D9D9" w:themeColor="background1" w:themeShade="D9" w:fill="D9D9D9" w:themeFill="background1" w:themeFillShade="D9"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В том числе практических занятий:</w:t>
            </w:r>
          </w:p>
        </w:tc>
        <w:tc>
          <w:tcPr>
            <w:tcW w:w="2126" w:type="dxa"/>
          </w:tcPr>
          <w:p w:rsidR="0027458D" w:rsidRDefault="000E5028">
            <w:pPr>
              <w:shd w:val="clear" w:color="D9D9D9" w:themeColor="background1" w:themeShade="D9" w:fill="D9D9D9" w:themeFill="background1" w:themeFillShade="D9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lang w:eastAsia="ru-RU"/>
              </w:rPr>
              <w:t>6</w:t>
            </w:r>
          </w:p>
        </w:tc>
        <w:tc>
          <w:tcPr>
            <w:tcW w:w="1701" w:type="dxa"/>
            <w:gridSpan w:val="2"/>
            <w:vMerge/>
          </w:tcPr>
          <w:p w:rsidR="0027458D" w:rsidRDefault="002745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lang w:eastAsia="ru-RU"/>
              </w:rPr>
            </w:pPr>
          </w:p>
        </w:tc>
      </w:tr>
      <w:tr w:rsidR="0027458D">
        <w:trPr>
          <w:gridAfter w:val="2"/>
          <w:wAfter w:w="400" w:type="dxa"/>
          <w:trHeight w:val="20"/>
        </w:trPr>
        <w:tc>
          <w:tcPr>
            <w:tcW w:w="2194" w:type="dxa"/>
            <w:vMerge/>
          </w:tcPr>
          <w:p w:rsidR="0027458D" w:rsidRDefault="0027458D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8861" w:type="dxa"/>
          </w:tcPr>
          <w:p w:rsidR="0027458D" w:rsidRDefault="000E502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  <w:t>Практические занятия № 17-19</w:t>
            </w:r>
          </w:p>
          <w:p w:rsidR="0027458D" w:rsidRDefault="000E502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Затраты на качество и эффективность процессов: управление стоимостью и эффективностью. </w:t>
            </w:r>
            <w:r>
              <w:rPr>
                <w:rFonts w:ascii="Times New Roman" w:eastAsia="Times New Roman" w:hAnsi="Times New Roman"/>
                <w:lang w:eastAsia="ru-RU"/>
              </w:rPr>
              <w:t>Виды затрат на качество. Модель Джурана-Фейгенбаума. Метод Кросби. Затраты на процесс: конформные и неконформные затраты. Концепция всеобщего блага для общества (по Г. Тагути)</w:t>
            </w:r>
          </w:p>
        </w:tc>
        <w:tc>
          <w:tcPr>
            <w:tcW w:w="2126" w:type="dxa"/>
          </w:tcPr>
          <w:p w:rsidR="0027458D" w:rsidRDefault="000E50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lang w:eastAsia="ru-RU"/>
              </w:rPr>
              <w:t>6</w:t>
            </w:r>
          </w:p>
        </w:tc>
        <w:tc>
          <w:tcPr>
            <w:tcW w:w="1701" w:type="dxa"/>
            <w:gridSpan w:val="2"/>
            <w:vMerge/>
          </w:tcPr>
          <w:p w:rsidR="0027458D" w:rsidRDefault="002745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lang w:eastAsia="ru-RU"/>
              </w:rPr>
            </w:pPr>
          </w:p>
        </w:tc>
      </w:tr>
      <w:tr w:rsidR="0027458D">
        <w:trPr>
          <w:gridAfter w:val="2"/>
          <w:wAfter w:w="400" w:type="dxa"/>
          <w:trHeight w:val="20"/>
        </w:trPr>
        <w:tc>
          <w:tcPr>
            <w:tcW w:w="2194" w:type="dxa"/>
            <w:vMerge/>
          </w:tcPr>
          <w:p w:rsidR="0027458D" w:rsidRDefault="0027458D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8861" w:type="dxa"/>
          </w:tcPr>
          <w:p w:rsidR="0027458D" w:rsidRDefault="000E502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Самостоятельная работа обучающихся</w:t>
            </w:r>
          </w:p>
        </w:tc>
        <w:tc>
          <w:tcPr>
            <w:tcW w:w="2126" w:type="dxa"/>
          </w:tcPr>
          <w:p w:rsidR="0027458D" w:rsidRDefault="002745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lang w:eastAsia="ru-RU"/>
              </w:rPr>
            </w:pPr>
          </w:p>
        </w:tc>
        <w:tc>
          <w:tcPr>
            <w:tcW w:w="1701" w:type="dxa"/>
            <w:gridSpan w:val="2"/>
            <w:vMerge/>
          </w:tcPr>
          <w:p w:rsidR="0027458D" w:rsidRDefault="002745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lang w:eastAsia="ru-RU"/>
              </w:rPr>
            </w:pPr>
          </w:p>
        </w:tc>
      </w:tr>
      <w:tr w:rsidR="0027458D">
        <w:trPr>
          <w:gridAfter w:val="2"/>
          <w:wAfter w:w="400" w:type="dxa"/>
          <w:trHeight w:val="20"/>
        </w:trPr>
        <w:tc>
          <w:tcPr>
            <w:tcW w:w="11055" w:type="dxa"/>
            <w:gridSpan w:val="2"/>
            <w:shd w:val="clear" w:color="auto" w:fill="EAF1DD"/>
          </w:tcPr>
          <w:p w:rsidR="0027458D" w:rsidRDefault="000E502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Раздел 3. Статистические</w:t>
            </w: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 xml:space="preserve"> метода анализа</w:t>
            </w:r>
          </w:p>
        </w:tc>
        <w:tc>
          <w:tcPr>
            <w:tcW w:w="2126" w:type="dxa"/>
            <w:shd w:val="clear" w:color="auto" w:fill="EAF1DD"/>
          </w:tcPr>
          <w:p w:rsidR="0027458D" w:rsidRDefault="002745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lang w:eastAsia="ru-RU"/>
              </w:rPr>
            </w:pPr>
          </w:p>
        </w:tc>
        <w:tc>
          <w:tcPr>
            <w:tcW w:w="1701" w:type="dxa"/>
            <w:gridSpan w:val="2"/>
            <w:shd w:val="clear" w:color="auto" w:fill="EAF1DD"/>
          </w:tcPr>
          <w:p w:rsidR="0027458D" w:rsidRDefault="002745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lang w:eastAsia="ru-RU"/>
              </w:rPr>
            </w:pPr>
          </w:p>
        </w:tc>
      </w:tr>
      <w:tr w:rsidR="0027458D">
        <w:trPr>
          <w:gridAfter w:val="2"/>
          <w:wAfter w:w="400" w:type="dxa"/>
          <w:trHeight w:val="266"/>
        </w:trPr>
        <w:tc>
          <w:tcPr>
            <w:tcW w:w="2194" w:type="dxa"/>
            <w:vMerge w:val="restart"/>
          </w:tcPr>
          <w:p w:rsidR="0027458D" w:rsidRDefault="000E5028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lang w:eastAsia="ru-RU"/>
              </w:rPr>
              <w:t xml:space="preserve">Тема 3.1. </w:t>
            </w:r>
            <w:r>
              <w:rPr>
                <w:rFonts w:ascii="Times New Roman" w:eastAsia="Times New Roman" w:hAnsi="Times New Roman"/>
                <w:lang w:eastAsia="ru-RU"/>
              </w:rPr>
              <w:t>Классические и новые статистические методы контроля качества</w:t>
            </w:r>
          </w:p>
        </w:tc>
        <w:tc>
          <w:tcPr>
            <w:tcW w:w="8861" w:type="dxa"/>
          </w:tcPr>
          <w:p w:rsidR="0027458D" w:rsidRDefault="0027458D"/>
        </w:tc>
        <w:tc>
          <w:tcPr>
            <w:tcW w:w="2126" w:type="dxa"/>
          </w:tcPr>
          <w:p w:rsidR="0027458D" w:rsidRDefault="002745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lang w:eastAsia="ru-RU"/>
              </w:rPr>
            </w:pPr>
          </w:p>
        </w:tc>
        <w:tc>
          <w:tcPr>
            <w:tcW w:w="1701" w:type="dxa"/>
            <w:gridSpan w:val="2"/>
            <w:vMerge w:val="restart"/>
          </w:tcPr>
          <w:p w:rsidR="0027458D" w:rsidRDefault="0027458D"/>
        </w:tc>
      </w:tr>
      <w:tr w:rsidR="0027458D">
        <w:trPr>
          <w:gridAfter w:val="3"/>
          <w:wAfter w:w="432" w:type="dxa"/>
          <w:trHeight w:val="253"/>
        </w:trPr>
        <w:tc>
          <w:tcPr>
            <w:tcW w:w="2194" w:type="dxa"/>
            <w:vMerge/>
          </w:tcPr>
          <w:p w:rsidR="0027458D" w:rsidRDefault="0027458D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8861" w:type="dxa"/>
          </w:tcPr>
          <w:p w:rsidR="0027458D" w:rsidRDefault="000E5028">
            <w:pPr>
              <w:shd w:val="clear" w:color="D9D9D9" w:themeColor="background1" w:themeShade="D9" w:fill="D9D9D9" w:themeFill="background1" w:themeFillShade="D9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В том числе практических занятий:</w:t>
            </w:r>
          </w:p>
        </w:tc>
        <w:tc>
          <w:tcPr>
            <w:tcW w:w="2126" w:type="dxa"/>
          </w:tcPr>
          <w:p w:rsidR="0027458D" w:rsidRDefault="000E5028">
            <w:pPr>
              <w:shd w:val="clear" w:color="D9D9D9" w:themeColor="background1" w:themeShade="D9" w:fill="D9D9D9" w:themeFill="background1" w:themeFillShade="D9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lang w:eastAsia="ru-RU"/>
              </w:rPr>
              <w:t>4</w:t>
            </w:r>
          </w:p>
        </w:tc>
        <w:tc>
          <w:tcPr>
            <w:tcW w:w="1669" w:type="dxa"/>
            <w:vMerge w:val="restart"/>
          </w:tcPr>
          <w:p w:rsidR="0027458D" w:rsidRDefault="000E50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ОК 01</w:t>
            </w:r>
          </w:p>
          <w:p w:rsidR="0027458D" w:rsidRDefault="000E50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ОК 07</w:t>
            </w:r>
          </w:p>
          <w:p w:rsidR="0027458D" w:rsidRDefault="000E50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ПК 5.4.</w:t>
            </w:r>
          </w:p>
          <w:p w:rsidR="0027458D" w:rsidRDefault="002745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lang w:eastAsia="ru-RU"/>
              </w:rPr>
            </w:pPr>
          </w:p>
        </w:tc>
      </w:tr>
      <w:tr w:rsidR="0027458D">
        <w:trPr>
          <w:trHeight w:val="253"/>
        </w:trPr>
        <w:tc>
          <w:tcPr>
            <w:tcW w:w="2194" w:type="dxa"/>
            <w:vMerge/>
          </w:tcPr>
          <w:p w:rsidR="0027458D" w:rsidRDefault="0027458D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</w:p>
        </w:tc>
        <w:tc>
          <w:tcPr>
            <w:tcW w:w="8861" w:type="dxa"/>
          </w:tcPr>
          <w:p w:rsidR="0027458D" w:rsidRDefault="000E5028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  <w:t>Практические занятия № 20-26</w:t>
            </w:r>
          </w:p>
          <w:p w:rsidR="0027458D" w:rsidRDefault="000E502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Классические методы контроля качества, их применение. Новые с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татистические методы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контроля качества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. Применение статистических методов анализа по исходным данным. </w:t>
            </w:r>
            <w:r>
              <w:rPr>
                <w:rFonts w:ascii="Times New Roman" w:eastAsia="Times New Roman" w:hAnsi="Times New Roman"/>
                <w:lang w:eastAsia="ru-RU"/>
              </w:rPr>
              <w:t>Анализ и выбор наиболее эффективных решений по устранению потерь с использованием диаграммы Исикавы, диаграммы Парето, метода «5 Почему», оценка сложности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и эффективности предложенных мероприятий. Цель, задачи, этапы, методы и виды контроля. Семь классических инструментов: контрольные листки, диаграмма Парето, причинно-следственная диаграмма, метод расслоения (стратификация), гистограмма, диаграммы рассеяни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я, контрольные карты. </w:t>
            </w:r>
          </w:p>
          <w:p w:rsidR="0027458D" w:rsidRDefault="000E502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Новые методы контроля качества: диаграмма сродства, древовидная диаграмма, системная диаграмма, диаграмма родственных связей, стрелочная диаграмма, коррелятивная диаграмма, матричные диаграммы</w:t>
            </w:r>
          </w:p>
          <w:p w:rsidR="0027458D" w:rsidRDefault="0027458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  <w:lang w:eastAsia="ru-RU"/>
              </w:rPr>
            </w:pPr>
          </w:p>
          <w:p w:rsidR="0027458D" w:rsidRDefault="000E5028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i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Зачет.</w:t>
            </w:r>
          </w:p>
        </w:tc>
        <w:tc>
          <w:tcPr>
            <w:tcW w:w="2126" w:type="dxa"/>
          </w:tcPr>
          <w:p w:rsidR="0027458D" w:rsidRDefault="000E50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Cs/>
                <w:lang w:eastAsia="ru-RU"/>
              </w:rPr>
              <w:t>4</w:t>
            </w:r>
          </w:p>
        </w:tc>
        <w:tc>
          <w:tcPr>
            <w:tcW w:w="1669" w:type="dxa"/>
            <w:vMerge/>
          </w:tcPr>
          <w:p w:rsidR="0027458D" w:rsidRDefault="0027458D"/>
        </w:tc>
        <w:tc>
          <w:tcPr>
            <w:tcW w:w="216" w:type="dxa"/>
            <w:gridSpan w:val="2"/>
            <w:vMerge w:val="restart"/>
          </w:tcPr>
          <w:p w:rsidR="0027458D" w:rsidRDefault="002745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lang w:eastAsia="ru-RU"/>
              </w:rPr>
            </w:pPr>
          </w:p>
        </w:tc>
        <w:tc>
          <w:tcPr>
            <w:tcW w:w="216" w:type="dxa"/>
            <w:vMerge w:val="restart"/>
          </w:tcPr>
          <w:p w:rsidR="0027458D" w:rsidRDefault="002745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iCs/>
                <w:lang w:eastAsia="ru-RU"/>
              </w:rPr>
            </w:pPr>
          </w:p>
        </w:tc>
      </w:tr>
      <w:tr w:rsidR="0027458D">
        <w:trPr>
          <w:gridAfter w:val="2"/>
          <w:wAfter w:w="400" w:type="dxa"/>
          <w:trHeight w:val="20"/>
        </w:trPr>
        <w:tc>
          <w:tcPr>
            <w:tcW w:w="2194" w:type="dxa"/>
            <w:shd w:val="clear" w:color="auto" w:fill="D6E3BC"/>
          </w:tcPr>
          <w:p w:rsidR="0027458D" w:rsidRDefault="000E5028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lang w:eastAsia="ru-RU"/>
              </w:rPr>
              <w:t>ВСЕГО:</w:t>
            </w:r>
          </w:p>
        </w:tc>
        <w:tc>
          <w:tcPr>
            <w:tcW w:w="8861" w:type="dxa"/>
            <w:shd w:val="clear" w:color="auto" w:fill="D6E3BC"/>
          </w:tcPr>
          <w:p w:rsidR="0027458D" w:rsidRDefault="0027458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lang w:eastAsia="ru-RU"/>
              </w:rPr>
            </w:pPr>
          </w:p>
        </w:tc>
        <w:tc>
          <w:tcPr>
            <w:tcW w:w="2126" w:type="dxa"/>
            <w:shd w:val="clear" w:color="auto" w:fill="D6E3BC"/>
          </w:tcPr>
          <w:p w:rsidR="0027458D" w:rsidRDefault="000E50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lang w:eastAsia="ru-RU"/>
              </w:rPr>
            </w:pPr>
            <w:r>
              <w:t>38</w:t>
            </w:r>
          </w:p>
        </w:tc>
        <w:tc>
          <w:tcPr>
            <w:tcW w:w="1701" w:type="dxa"/>
            <w:gridSpan w:val="2"/>
            <w:shd w:val="clear" w:color="auto" w:fill="D6E3BC"/>
          </w:tcPr>
          <w:p w:rsidR="0027458D" w:rsidRDefault="0027458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lang w:eastAsia="ru-RU"/>
              </w:rPr>
            </w:pPr>
          </w:p>
        </w:tc>
      </w:tr>
    </w:tbl>
    <w:p w:rsidR="0027458D" w:rsidRDefault="0027458D">
      <w:pPr>
        <w:spacing w:after="200" w:line="276" w:lineRule="auto"/>
        <w:rPr>
          <w:rFonts w:ascii="Times New Roman" w:eastAsia="Times New Roman" w:hAnsi="Times New Roman"/>
          <w:b/>
          <w:lang w:eastAsia="ru-RU"/>
        </w:rPr>
      </w:pPr>
    </w:p>
    <w:p w:rsidR="0027458D" w:rsidRDefault="0027458D">
      <w:pPr>
        <w:spacing w:after="200" w:line="276" w:lineRule="auto"/>
        <w:ind w:firstLine="709"/>
        <w:rPr>
          <w:rFonts w:ascii="Times New Roman" w:eastAsia="Times New Roman" w:hAnsi="Times New Roman"/>
          <w:i/>
          <w:lang w:eastAsia="ru-RU"/>
        </w:rPr>
        <w:sectPr w:rsidR="0027458D">
          <w:pgSz w:w="16840" w:h="11907" w:orient="landscape"/>
          <w:pgMar w:top="1134" w:right="567" w:bottom="1134" w:left="1418" w:header="709" w:footer="709" w:gutter="0"/>
          <w:cols w:space="720"/>
          <w:docGrid w:linePitch="360"/>
        </w:sectPr>
      </w:pPr>
    </w:p>
    <w:p w:rsidR="0027458D" w:rsidRDefault="000E5028">
      <w:pPr>
        <w:spacing w:after="200" w:line="276" w:lineRule="auto"/>
        <w:ind w:left="1353"/>
        <w:rPr>
          <w:rFonts w:ascii="Times New Roman" w:eastAsia="Times New Roman" w:hAnsi="Times New Roman"/>
          <w:b/>
          <w:bCs/>
          <w:lang w:eastAsia="ru-RU"/>
        </w:rPr>
      </w:pPr>
      <w:r>
        <w:rPr>
          <w:rFonts w:ascii="Times New Roman" w:eastAsia="Times New Roman" w:hAnsi="Times New Roman"/>
          <w:b/>
          <w:bCs/>
          <w:lang w:eastAsia="ru-RU"/>
        </w:rPr>
        <w:lastRenderedPageBreak/>
        <w:t>3. УСЛОВИЯ РЕАЛИЗАЦИИ  ДИСЦИПЛИНЫ</w:t>
      </w:r>
    </w:p>
    <w:p w:rsidR="0027458D" w:rsidRDefault="000E5028">
      <w:pPr>
        <w:spacing w:after="0" w:line="276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3.1. Материально-техническое обеспечение</w:t>
      </w:r>
    </w:p>
    <w:p w:rsidR="0027458D" w:rsidRDefault="000E5028">
      <w:pPr>
        <w:spacing w:after="0" w:line="276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Для реализации программы учебной дисциплины предусмотрено специальное помещение:</w:t>
      </w:r>
    </w:p>
    <w:p w:rsidR="0027458D" w:rsidRDefault="000E5028">
      <w:pPr>
        <w:spacing w:after="0" w:line="276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учебный кабинет «Бережливые технологии», </w:t>
      </w:r>
      <w:r>
        <w:rPr>
          <w:rFonts w:ascii="Times New Roman" w:eastAsia="Times New Roman" w:hAnsi="Times New Roman"/>
          <w:color w:val="000000"/>
          <w:sz w:val="24"/>
          <w:szCs w:val="24"/>
        </w:rPr>
        <w:t>оснащенный</w:t>
      </w:r>
    </w:p>
    <w:p w:rsidR="0027458D" w:rsidRDefault="000E502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- оборудованием:</w:t>
      </w:r>
    </w:p>
    <w:p w:rsidR="0027458D" w:rsidRDefault="000E502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посадочные места по количеству обучающихся;</w:t>
      </w:r>
    </w:p>
    <w:p w:rsidR="0027458D" w:rsidRDefault="000E502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рабочее место преподавателя;</w:t>
      </w:r>
    </w:p>
    <w:p w:rsidR="0027458D" w:rsidRDefault="000E502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стенды;</w:t>
      </w:r>
    </w:p>
    <w:p w:rsidR="0027458D" w:rsidRDefault="000E502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- техническими средствами обучения:</w:t>
      </w:r>
    </w:p>
    <w:p w:rsidR="0027458D" w:rsidRDefault="000E502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компьютер (ноутбук) с лицензионным программным обеспечением (рабочее место преподавателя);</w:t>
      </w:r>
    </w:p>
    <w:p w:rsidR="0027458D" w:rsidRDefault="000E502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мультимедийный проектор;</w:t>
      </w:r>
    </w:p>
    <w:p w:rsidR="0027458D" w:rsidRDefault="000E502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мультимедийный экран.</w:t>
      </w:r>
    </w:p>
    <w:p w:rsidR="0027458D" w:rsidRDefault="0027458D">
      <w:pPr>
        <w:spacing w:after="0" w:line="276" w:lineRule="auto"/>
        <w:ind w:firstLine="709"/>
        <w:jc w:val="both"/>
        <w:rPr>
          <w:rFonts w:ascii="Times New Roman" w:eastAsia="Times New Roman" w:hAnsi="Times New Roman"/>
          <w:sz w:val="24"/>
          <w:szCs w:val="24"/>
          <w:u w:val="single"/>
        </w:rPr>
      </w:pPr>
    </w:p>
    <w:p w:rsidR="0027458D" w:rsidRDefault="000E5028">
      <w:pPr>
        <w:spacing w:after="0" w:line="276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3.2. Учебно-методическое обеспечение</w:t>
      </w:r>
    </w:p>
    <w:p w:rsidR="0027458D" w:rsidRDefault="000E5028">
      <w:pPr>
        <w:spacing w:after="0" w:line="276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3.2.1. Основные печатные издания</w:t>
      </w:r>
    </w:p>
    <w:p w:rsidR="0027458D" w:rsidRDefault="0027458D">
      <w:pPr>
        <w:spacing w:after="0" w:line="276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27458D" w:rsidRDefault="000E502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rFonts w:ascii="Times New Roman" w:eastAsia="Times New Roman" w:hAnsi="Times New Roman"/>
          <w:color w:val="000000"/>
        </w:rPr>
        <w:t>1.</w:t>
      </w:r>
      <w:r>
        <w:rPr>
          <w:rFonts w:ascii="Times New Roman" w:eastAsia="Times New Roman" w:hAnsi="Times New Roman"/>
          <w:color w:val="000000"/>
        </w:rPr>
        <w:t>Давыдова, Н.С. Основы бережливого производства: учебник для студентов учреждений сред. проф. образования / Н.С. Давыдова, Ю.А. Гуськова, Е.С. Куликова, М.Г. Некрасова, Д.А. Попов, О.В. Ракшина, С.Л. Чуйкова, Е.А. Шашенкова. Под ред. Е.А. Шашенковой, Н.С. Д</w:t>
      </w:r>
      <w:r>
        <w:rPr>
          <w:rFonts w:ascii="Times New Roman" w:eastAsia="Times New Roman" w:hAnsi="Times New Roman"/>
          <w:color w:val="000000"/>
        </w:rPr>
        <w:t>авыдовой. – М.: Издательский центр «Академия», 2023 г. – 320 с. ISBN 978-5-0054-0975-1</w:t>
      </w:r>
    </w:p>
    <w:p w:rsidR="0027458D" w:rsidRDefault="000E502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rFonts w:ascii="Times New Roman" w:eastAsia="Times New Roman" w:hAnsi="Times New Roman"/>
          <w:color w:val="000000"/>
        </w:rPr>
        <w:t>2. Зинчик, Н. С. Бережливое производство: учебник / Н. С. Зинчик, О. В. Кадырова, Ю. И. Растова. — Москва: КноРус, 2024. — 296 с. — ISBN 978-5-406-12699-8.</w:t>
      </w:r>
    </w:p>
    <w:p w:rsidR="0027458D" w:rsidRDefault="000E502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eastAsia="Times New Roman" w:hAnsi="Times New Roman"/>
          <w:color w:val="000000"/>
        </w:rPr>
      </w:pPr>
      <w:r>
        <w:rPr>
          <w:rFonts w:ascii="Times New Roman" w:eastAsia="Times New Roman" w:hAnsi="Times New Roman"/>
          <w:color w:val="000000"/>
        </w:rPr>
        <w:t>3. Курамшина,</w:t>
      </w:r>
      <w:r>
        <w:rPr>
          <w:rFonts w:ascii="Times New Roman" w:eastAsia="Times New Roman" w:hAnsi="Times New Roman"/>
          <w:color w:val="000000"/>
        </w:rPr>
        <w:t xml:space="preserve"> А.В. Основы бережливого производства: учебник / А.В. Курамшина, Е.В. Попова. — Москва: КНОРУС, 2024. — 200 с. (Среднее профессиональное образование). ISBN 978-5-406-12476-5</w:t>
      </w:r>
    </w:p>
    <w:p w:rsidR="0027458D" w:rsidRDefault="000E502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rFonts w:ascii="Times New Roman" w:eastAsia="Times New Roman" w:hAnsi="Times New Roman"/>
          <w:color w:val="000000"/>
        </w:rPr>
        <w:t>4.</w:t>
      </w:r>
      <w:r>
        <w:rPr>
          <w:rFonts w:ascii="Times New Roman" w:eastAsia="Times New Roman" w:hAnsi="Times New Roman"/>
          <w:color w:val="000000"/>
        </w:rPr>
        <w:t>Бродецкий, Г. Л. Управление запасами: многофакторная оптимизация процесса постав</w:t>
      </w:r>
      <w:r>
        <w:rPr>
          <w:rFonts w:ascii="Times New Roman" w:eastAsia="Times New Roman" w:hAnsi="Times New Roman"/>
          <w:color w:val="000000"/>
        </w:rPr>
        <w:t>ок: учебник для среднего профессионального образования / Г. Л. Бродецкий, В. Д. Герами, А. В. Колик, И. Г. Шидловский. — Москва: Издательство Юрайт, 2023. — 322 с. — (Профессиональное образование). — ISBN 978-5-534-10776-0. — Текст: электронный // Образова</w:t>
      </w:r>
      <w:r>
        <w:rPr>
          <w:rFonts w:ascii="Times New Roman" w:eastAsia="Times New Roman" w:hAnsi="Times New Roman"/>
          <w:color w:val="000000"/>
        </w:rPr>
        <w:t>тельная платформа Юрайт [сайт]. — URL: https://urait.ru/bcode/517345</w:t>
      </w:r>
    </w:p>
    <w:p w:rsidR="0027458D" w:rsidRDefault="000E502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rFonts w:ascii="Times New Roman" w:eastAsia="Times New Roman" w:hAnsi="Times New Roman"/>
          <w:color w:val="000000"/>
        </w:rPr>
        <w:t>5. Бурнашева, Э. П. Основы бережливого производства / Э. П. Бурнашева. — 3-е изд., стер. — Санкт-Петербург: Лань, 2024. — 76 с. — ISBN 978-5-507-48836-0. — Текст: электронный // Лань: эле</w:t>
      </w:r>
      <w:r>
        <w:rPr>
          <w:rFonts w:ascii="Times New Roman" w:eastAsia="Times New Roman" w:hAnsi="Times New Roman"/>
          <w:color w:val="000000"/>
        </w:rPr>
        <w:t>ктронно-библиотечная система. — URL: https://e.lanbook.com/book/364793</w:t>
      </w:r>
    </w:p>
    <w:p w:rsidR="0027458D" w:rsidRDefault="000E502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rFonts w:ascii="Times New Roman" w:eastAsia="Times New Roman" w:hAnsi="Times New Roman"/>
          <w:color w:val="000000"/>
        </w:rPr>
        <w:t>6. Вершинин, О. Как помогает бережливое производство и для какого бизнеса подходит /О. Верщинин. – Текст: электронный // Интернет-портал – ООО «НЕЙРОС». Санкт-Петербург, 2024— URL: http</w:t>
      </w:r>
      <w:r>
        <w:rPr>
          <w:rFonts w:ascii="Times New Roman" w:eastAsia="Times New Roman" w:hAnsi="Times New Roman"/>
          <w:color w:val="000000"/>
        </w:rPr>
        <w:t>s://neiros.ru/blog/management/kak-berezhlivoe-proizvodstvo-pomozhet-i-dlya-kakogo-biznesa-podoydet/</w:t>
      </w:r>
    </w:p>
    <w:p w:rsidR="0027458D" w:rsidRDefault="000E502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rFonts w:ascii="Times New Roman" w:eastAsia="Times New Roman" w:hAnsi="Times New Roman"/>
          <w:color w:val="000000"/>
        </w:rPr>
        <w:t>7. Киселев, А.А. Принятие управленческих решений: учебник / А.А. Киселев. — Москва: КноРус, 2021. — 169 с. — ISBN 978-5-406-07898-3. — URL: https://book.ru/</w:t>
      </w:r>
      <w:r>
        <w:rPr>
          <w:rFonts w:ascii="Times New Roman" w:eastAsia="Times New Roman" w:hAnsi="Times New Roman"/>
          <w:color w:val="000000"/>
        </w:rPr>
        <w:t>book/938341</w:t>
      </w:r>
    </w:p>
    <w:p w:rsidR="0027458D" w:rsidRDefault="000E502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rFonts w:ascii="Times New Roman" w:eastAsia="Times New Roman" w:hAnsi="Times New Roman"/>
          <w:color w:val="000000"/>
        </w:rPr>
        <w:lastRenderedPageBreak/>
        <w:t>8. Клюев, А. В. Бережливое производство: учебное пособие для СПО / А. В. Клюев; под редакцией И. В. Ершовой. 3-е изд. — Саратов, Екатеринбург: Профобразование, Уральский</w:t>
      </w:r>
    </w:p>
    <w:p w:rsidR="0027458D" w:rsidRDefault="000E502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rFonts w:ascii="Times New Roman" w:eastAsia="Times New Roman" w:hAnsi="Times New Roman"/>
          <w:color w:val="000000"/>
        </w:rPr>
        <w:t>федеральный университет, 2024. — 87 c. — ISBN 978-5-4488-0447-2, 978-5-799</w:t>
      </w:r>
      <w:r>
        <w:rPr>
          <w:rFonts w:ascii="Times New Roman" w:eastAsia="Times New Roman" w:hAnsi="Times New Roman"/>
          <w:color w:val="000000"/>
        </w:rPr>
        <w:t>6-2900-7. — Текст: электронный // Цифровой образовательный ресурс IPR SMART: [сайт]. — URL: https://www.iprbookshop.ru/139518.html</w:t>
      </w:r>
    </w:p>
    <w:p w:rsidR="0027458D" w:rsidRDefault="000E502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rFonts w:ascii="Times New Roman" w:eastAsia="Times New Roman" w:hAnsi="Times New Roman"/>
          <w:color w:val="000000"/>
        </w:rPr>
        <w:t>9. Симонова, М. В. Экономика труда: учебник для среднего профессионального образования / М. В. Симонова [и др.]; под общей ре</w:t>
      </w:r>
      <w:r>
        <w:rPr>
          <w:rFonts w:ascii="Times New Roman" w:eastAsia="Times New Roman" w:hAnsi="Times New Roman"/>
          <w:color w:val="000000"/>
        </w:rPr>
        <w:t>дакцией М. В. Симоновой. — Москва: Издательство Юрайт, 2023. — 259 с. — (Профессиональное образование). — ISBN 978-5-534-13411-7 —Текст: электронный // Образовательная платформа Юрайт [сайт]. — URL: https://urait.ru/bcode/519424</w:t>
      </w:r>
    </w:p>
    <w:p w:rsidR="0027458D" w:rsidRDefault="000E502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rFonts w:ascii="Times New Roman" w:eastAsia="Times New Roman" w:hAnsi="Times New Roman"/>
          <w:color w:val="000000"/>
        </w:rPr>
        <w:t>10. Староверова, К. О. Осно</w:t>
      </w:r>
      <w:r>
        <w:rPr>
          <w:rFonts w:ascii="Times New Roman" w:eastAsia="Times New Roman" w:hAnsi="Times New Roman"/>
          <w:color w:val="000000"/>
        </w:rPr>
        <w:t>вы бережливого производства: учебное пособие для среднего профессионального образования / К. О. Староверова. — Москва: Издательство Юрайт, 2024. — 74 с. — (Профессиональное образование). — ISBN 978-5-534-16473-2. — Текст: электронный // Образовательная пла</w:t>
      </w:r>
      <w:r>
        <w:rPr>
          <w:rFonts w:ascii="Times New Roman" w:eastAsia="Times New Roman" w:hAnsi="Times New Roman"/>
          <w:color w:val="000000"/>
        </w:rPr>
        <w:t>тформа Юрайт [сайт]. — URL: https://urait.ru/bcode/544921</w:t>
      </w:r>
    </w:p>
    <w:p w:rsidR="0027458D" w:rsidRDefault="000E502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rFonts w:ascii="Times New Roman" w:eastAsia="Times New Roman" w:hAnsi="Times New Roman"/>
          <w:color w:val="000000"/>
        </w:rPr>
        <w:t>11. Шмелёва, А.Н. Методы бережливого производства: учебно-методическое пособие / А.Н. Шмелёва. — Москва: РТУ МИРЭА, 2021. — 38 с. — Текст: электронный // Лань: электронно-библиотечная система. — URL: https://e.lanbook.com/book/171543</w:t>
      </w:r>
    </w:p>
    <w:p w:rsidR="0027458D" w:rsidRDefault="000E502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3.2.2. Дополнительные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источники</w:t>
      </w:r>
    </w:p>
    <w:p w:rsidR="0027458D" w:rsidRDefault="000E502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rFonts w:ascii="Times New Roman" w:eastAsia="Times New Roman" w:hAnsi="Times New Roman"/>
          <w:color w:val="000000"/>
        </w:rPr>
        <w:t>1.Виниченко, В. А. Бережливое производство: учебное пособие / В. А. Виниченко. – Новосибирск: Изд-во НГТУ, 2020. – 100 с. – ISBN 978-5-7782-4328-6. – Текст: электронный. – URL: https://znanium.com/catalog/product/1869254</w:t>
      </w:r>
    </w:p>
    <w:p w:rsidR="0027458D" w:rsidRDefault="000E502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rFonts w:ascii="Times New Roman" w:eastAsia="Times New Roman" w:hAnsi="Times New Roman"/>
          <w:color w:val="000000"/>
        </w:rPr>
        <w:t>2. Вэйдер, М. Инструменты</w:t>
      </w:r>
      <w:r>
        <w:rPr>
          <w:rFonts w:ascii="Times New Roman" w:eastAsia="Times New Roman" w:hAnsi="Times New Roman"/>
          <w:color w:val="000000"/>
        </w:rPr>
        <w:t xml:space="preserve"> бережливого производства: Мини-руководство по внедрению методик бережливого производства: справочник / М. Вэйдер // Москва: Альпина Паблишер, 2020. - 125 с.</w:t>
      </w:r>
    </w:p>
    <w:p w:rsidR="0027458D" w:rsidRDefault="000E502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rFonts w:ascii="Times New Roman" w:eastAsia="Times New Roman" w:hAnsi="Times New Roman"/>
          <w:color w:val="000000"/>
        </w:rPr>
        <w:t>3. ГОСТ Р 56407-2023. Бережливое производство. Основные инструменты и методы их применения: утверж</w:t>
      </w:r>
      <w:r>
        <w:rPr>
          <w:rFonts w:ascii="Times New Roman" w:eastAsia="Times New Roman" w:hAnsi="Times New Roman"/>
          <w:color w:val="000000"/>
        </w:rPr>
        <w:t>ден и введен в действие Приказом Федерального агентства по техническому регулированию и метрологии от 30 октября 2023 г. N 1292-ст: дата введения 2024-02-01. — Москва: Гост Ассистент. — 16 с.— URL: https://gostassistent.ru/doc/7cfeecc4-ac82-4555-af8f-7e039</w:t>
      </w:r>
      <w:r>
        <w:rPr>
          <w:rFonts w:ascii="Times New Roman" w:eastAsia="Times New Roman" w:hAnsi="Times New Roman"/>
          <w:color w:val="000000"/>
        </w:rPr>
        <w:t>4244343</w:t>
      </w:r>
    </w:p>
    <w:p w:rsidR="0027458D" w:rsidRDefault="000E502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rFonts w:ascii="Times New Roman" w:eastAsia="Times New Roman" w:hAnsi="Times New Roman"/>
          <w:color w:val="000000"/>
        </w:rPr>
        <w:t xml:space="preserve">4. ГОСТ Р 56020-2020. Национальный стандарт Российской Федерации. Бережливое производство. Основные положения и словарь: утвержден и введен в действие Приказом Федерального агентства по техническому регулированию и метрологии от 19 августа 2020 г. </w:t>
      </w:r>
      <w:r>
        <w:rPr>
          <w:rFonts w:ascii="Times New Roman" w:eastAsia="Times New Roman" w:hAnsi="Times New Roman"/>
          <w:color w:val="000000"/>
        </w:rPr>
        <w:t>N 513-ст: дата введения 2021-08-01. — Москва: Гост Ассистент. — 20 с.— URL: https://gostassistent.ru/doc/9bdeb20e-11f9-4ed2-9e1f-031cbccc3081</w:t>
      </w:r>
    </w:p>
    <w:p w:rsidR="0027458D" w:rsidRDefault="000E502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rFonts w:ascii="Times New Roman" w:eastAsia="Times New Roman" w:hAnsi="Times New Roman"/>
          <w:color w:val="000000"/>
        </w:rPr>
        <w:t>5. Развитие бережливых производственных систем в России: новые методы и модели: монография / Ю. П. Адлер, Э. В. Ко</w:t>
      </w:r>
      <w:r>
        <w:rPr>
          <w:rFonts w:ascii="Times New Roman" w:eastAsia="Times New Roman" w:hAnsi="Times New Roman"/>
          <w:color w:val="000000"/>
        </w:rPr>
        <w:t>ндратьев, Н. А. Гудз [и др.]; под редакцией Ю. П. Адлера, Э. В. Кондратьева. — Москва: Академический Проект, 2020. — 207 с. — ISBN 978-5-8291-2910-1. — Текст: электронный // Лань: электронно-библиотечная система. — URL: https://e.lanbook.com/book/132255</w:t>
      </w:r>
    </w:p>
    <w:p w:rsidR="0027458D" w:rsidRDefault="0027458D">
      <w:pPr>
        <w:spacing w:after="0" w:line="276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7458D" w:rsidRDefault="000E5028">
      <w:pPr>
        <w:spacing w:after="200" w:line="276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 w:clear="all"/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 xml:space="preserve">4. КОНТРОЛЬ И ОЦЕНКА РЕЗУЛЬТАТОВ ОСВОЕНИЯ  </w:t>
      </w:r>
    </w:p>
    <w:p w:rsidR="0027458D" w:rsidRDefault="000E5028">
      <w:pPr>
        <w:spacing w:after="200" w:line="276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ДИСЦИПЛИНЫ</w:t>
      </w:r>
    </w:p>
    <w:p w:rsidR="0027458D" w:rsidRDefault="0027458D">
      <w:pPr>
        <w:spacing w:after="200" w:line="276" w:lineRule="auto"/>
        <w:contextualSpacing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50"/>
        <w:gridCol w:w="2885"/>
        <w:gridCol w:w="3336"/>
      </w:tblGrid>
      <w:tr w:rsidR="0027458D">
        <w:tc>
          <w:tcPr>
            <w:tcW w:w="1750" w:type="pct"/>
          </w:tcPr>
          <w:p w:rsidR="0027458D" w:rsidRDefault="000E50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t>Результаты обучения</w:t>
            </w:r>
          </w:p>
        </w:tc>
        <w:tc>
          <w:tcPr>
            <w:tcW w:w="1507" w:type="pct"/>
          </w:tcPr>
          <w:p w:rsidR="0027458D" w:rsidRDefault="000E50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t>Показатели освоенности компетенций</w:t>
            </w:r>
          </w:p>
          <w:p w:rsidR="0027458D" w:rsidRDefault="0027458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743" w:type="pct"/>
          </w:tcPr>
          <w:p w:rsidR="0027458D" w:rsidRDefault="000E502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sz w:val="24"/>
                <w:szCs w:val="24"/>
                <w:lang w:eastAsia="ru-RU"/>
              </w:rPr>
              <w:t>Методы оценки</w:t>
            </w:r>
          </w:p>
        </w:tc>
      </w:tr>
      <w:tr w:rsidR="0027458D">
        <w:trPr>
          <w:trHeight w:val="4429"/>
        </w:trPr>
        <w:tc>
          <w:tcPr>
            <w:tcW w:w="1750" w:type="pct"/>
          </w:tcPr>
          <w:p w:rsidR="0027458D" w:rsidRDefault="000E5028">
            <w:pPr>
              <w:spacing w:line="240" w:lineRule="auto"/>
            </w:pPr>
            <w:r>
              <w:t>Знает:</w:t>
            </w:r>
          </w:p>
          <w:p w:rsidR="0027458D" w:rsidRDefault="000E502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40" w:lineRule="auto"/>
            </w:pPr>
            <w:r>
              <w:rPr>
                <w:rFonts w:ascii="Times New Roman" w:eastAsia="Times New Roman" w:hAnsi="Times New Roman"/>
                <w:color w:val="000000"/>
              </w:rPr>
              <w:t>- принципы и концепцию бережливого производства</w:t>
            </w:r>
          </w:p>
          <w:p w:rsidR="0027458D" w:rsidRDefault="000E502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40" w:lineRule="auto"/>
            </w:pPr>
            <w:r>
              <w:rPr>
                <w:rFonts w:ascii="Times New Roman" w:eastAsia="Times New Roman" w:hAnsi="Times New Roman"/>
                <w:color w:val="000000"/>
              </w:rPr>
              <w:t xml:space="preserve">- основы картирования потока создания ценности (создание карт целевого, </w:t>
            </w:r>
            <w:r>
              <w:rPr>
                <w:rFonts w:ascii="Times New Roman" w:eastAsia="Times New Roman" w:hAnsi="Times New Roman"/>
                <w:color w:val="000000"/>
              </w:rPr>
              <w:t>идеального и текущего состояния потока создания ценности)</w:t>
            </w:r>
          </w:p>
          <w:p w:rsidR="0027458D" w:rsidRDefault="000E502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40" w:lineRule="auto"/>
            </w:pPr>
            <w:r>
              <w:rPr>
                <w:rFonts w:ascii="Times New Roman" w:eastAsia="Times New Roman" w:hAnsi="Times New Roman"/>
                <w:color w:val="000000"/>
              </w:rPr>
              <w:t>- методы выявления, анализа и решения проблем производства</w:t>
            </w:r>
          </w:p>
          <w:p w:rsidR="0027458D" w:rsidRDefault="000E502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40" w:lineRule="auto"/>
            </w:pPr>
            <w:r>
              <w:rPr>
                <w:rFonts w:ascii="Times New Roman" w:eastAsia="Times New Roman" w:hAnsi="Times New Roman"/>
                <w:color w:val="000000"/>
              </w:rPr>
              <w:t>- инструменты бережливого производства</w:t>
            </w:r>
          </w:p>
          <w:p w:rsidR="0027458D" w:rsidRDefault="000E502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40" w:lineRule="auto"/>
            </w:pPr>
            <w:r>
              <w:rPr>
                <w:rFonts w:ascii="Times New Roman" w:eastAsia="Times New Roman" w:hAnsi="Times New Roman"/>
                <w:color w:val="000000"/>
              </w:rPr>
              <w:t>- принципы организации взаимодействия в цепочке процесса</w:t>
            </w:r>
          </w:p>
          <w:p w:rsidR="0027458D" w:rsidRDefault="000E502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40" w:lineRule="auto"/>
            </w:pPr>
            <w:r>
              <w:rPr>
                <w:rFonts w:ascii="Times New Roman" w:eastAsia="Times New Roman" w:hAnsi="Times New Roman"/>
                <w:color w:val="000000"/>
              </w:rPr>
              <w:t>- виды потерь и методы их устранения</w:t>
            </w:r>
          </w:p>
          <w:p w:rsidR="0027458D" w:rsidRDefault="000E502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40" w:lineRule="auto"/>
            </w:pPr>
            <w:r>
              <w:rPr>
                <w:rFonts w:ascii="Times New Roman" w:eastAsia="Times New Roman" w:hAnsi="Times New Roman"/>
                <w:color w:val="000000"/>
              </w:rPr>
              <w:t>- совр</w:t>
            </w:r>
            <w:r>
              <w:rPr>
                <w:rFonts w:ascii="Times New Roman" w:eastAsia="Times New Roman" w:hAnsi="Times New Roman"/>
                <w:color w:val="000000"/>
              </w:rPr>
              <w:t>еменные технологии повышения производительности труда</w:t>
            </w:r>
          </w:p>
          <w:p w:rsidR="0027458D" w:rsidRDefault="000E502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40" w:lineRule="auto"/>
            </w:pPr>
            <w:r>
              <w:rPr>
                <w:rFonts w:ascii="Times New Roman" w:eastAsia="Times New Roman" w:hAnsi="Times New Roman"/>
                <w:color w:val="000000"/>
              </w:rPr>
              <w:t>- технологии внедрения улучшений производственного процесса</w:t>
            </w:r>
          </w:p>
          <w:p w:rsidR="0027458D" w:rsidRDefault="000E502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40" w:lineRule="auto"/>
            </w:pPr>
            <w:r>
              <w:rPr>
                <w:rFonts w:ascii="Times New Roman" w:eastAsia="Times New Roman" w:hAnsi="Times New Roman"/>
                <w:color w:val="000000"/>
              </w:rPr>
              <w:t>- систему подачи предложений по улучшению в области повышения эффективности труда</w:t>
            </w:r>
          </w:p>
          <w:p w:rsidR="0027458D" w:rsidRDefault="0027458D">
            <w:pPr>
              <w:spacing w:line="240" w:lineRule="auto"/>
            </w:pPr>
          </w:p>
        </w:tc>
        <w:tc>
          <w:tcPr>
            <w:tcW w:w="1507" w:type="pct"/>
          </w:tcPr>
          <w:p w:rsidR="0027458D" w:rsidRDefault="000E5028">
            <w:pPr>
              <w:spacing w:line="240" w:lineRule="auto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- демонстрирует системные знания об принципах становления и</w:t>
            </w:r>
            <w:r>
              <w:rPr>
                <w:rFonts w:ascii="Times New Roman" w:eastAsia="Times New Roman" w:hAnsi="Times New Roman"/>
                <w:color w:val="000000"/>
              </w:rPr>
              <w:t xml:space="preserve"> развития бережливого производства; - формулирует основные понятия бережливого производства; </w:t>
            </w:r>
          </w:p>
          <w:p w:rsidR="0027458D" w:rsidRDefault="000E5028">
            <w:pPr>
              <w:spacing w:line="240" w:lineRule="auto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- поясняет содержание принципов бережливого производства в соответствии с направленностью профессиональной деятельности</w:t>
            </w:r>
          </w:p>
          <w:p w:rsidR="0027458D" w:rsidRDefault="000E5028">
            <w:pPr>
              <w:spacing w:line="240" w:lineRule="auto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- описывает основные подходы к картированию потока создания ценности</w:t>
            </w:r>
          </w:p>
          <w:p w:rsidR="0027458D" w:rsidRDefault="000E5028">
            <w:pPr>
              <w:spacing w:line="240" w:lineRule="auto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 xml:space="preserve"> - владеет основными понятиями для картирования процесса </w:t>
            </w:r>
          </w:p>
          <w:p w:rsidR="0027458D" w:rsidRDefault="000E5028">
            <w:pPr>
              <w:spacing w:line="240" w:lineRule="auto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 xml:space="preserve">- составляет карты целевого, идеального и текущего состояния потока создания ценности </w:t>
            </w:r>
          </w:p>
          <w:p w:rsidR="0027458D" w:rsidRDefault="000E5028">
            <w:pPr>
              <w:spacing w:line="240" w:lineRule="auto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- демонстрирует системные знания о действи</w:t>
            </w:r>
            <w:r>
              <w:rPr>
                <w:rFonts w:ascii="Times New Roman" w:eastAsia="Times New Roman" w:hAnsi="Times New Roman"/>
                <w:color w:val="000000"/>
              </w:rPr>
              <w:t>ях, добавляющие ценности и уменьшающих потери</w:t>
            </w:r>
          </w:p>
          <w:p w:rsidR="0027458D" w:rsidRDefault="000E5028">
            <w:pPr>
              <w:spacing w:line="240" w:lineRule="auto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- владеет основными методами выявления и анализа проблем</w:t>
            </w:r>
          </w:p>
          <w:p w:rsidR="0027458D" w:rsidRDefault="000E5028">
            <w:pPr>
              <w:spacing w:line="240" w:lineRule="auto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 xml:space="preserve"> - формулирует перечень необходимых шагов/действий для решения проблем</w:t>
            </w:r>
          </w:p>
          <w:p w:rsidR="0027458D" w:rsidRDefault="000E5028">
            <w:pPr>
              <w:spacing w:line="240" w:lineRule="auto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- демонстрирует системные знания об инструментах бережливого производства и област</w:t>
            </w:r>
            <w:r>
              <w:rPr>
                <w:rFonts w:ascii="Times New Roman" w:eastAsia="Times New Roman" w:hAnsi="Times New Roman"/>
                <w:color w:val="000000"/>
              </w:rPr>
              <w:t xml:space="preserve">ях его применения; - оперирует знаниями при выборе инструментов для решения производственной задачи, приводит теоретическое обоснование </w:t>
            </w:r>
            <w:r>
              <w:rPr>
                <w:rFonts w:ascii="Times New Roman" w:eastAsia="Times New Roman" w:hAnsi="Times New Roman"/>
                <w:color w:val="000000"/>
              </w:rPr>
              <w:lastRenderedPageBreak/>
              <w:t>потенциальной пользы и рисков</w:t>
            </w:r>
          </w:p>
          <w:p w:rsidR="0027458D" w:rsidRDefault="000E5028">
            <w:pPr>
              <w:spacing w:line="240" w:lineRule="auto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- демонстрирует знания при анализе в цепочке процесса - описывает последовательность орган</w:t>
            </w:r>
            <w:r>
              <w:rPr>
                <w:rFonts w:ascii="Times New Roman" w:eastAsia="Times New Roman" w:hAnsi="Times New Roman"/>
                <w:color w:val="000000"/>
              </w:rPr>
              <w:t>изационных действий для улучшения процесса</w:t>
            </w:r>
          </w:p>
          <w:p w:rsidR="0027458D" w:rsidRDefault="000E5028">
            <w:pPr>
              <w:spacing w:line="240" w:lineRule="auto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- демонстрирует знания по типизации производственных потерь и причинах их возникновения</w:t>
            </w:r>
          </w:p>
          <w:p w:rsidR="0027458D" w:rsidRDefault="000E5028">
            <w:pPr>
              <w:spacing w:line="240" w:lineRule="auto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- демонстрирует системные знания о ключевые показатели эффективности бережливого производства</w:t>
            </w:r>
          </w:p>
          <w:p w:rsidR="0027458D" w:rsidRDefault="000E5028">
            <w:pPr>
              <w:spacing w:line="240" w:lineRule="auto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t>- владеет основными понятиями р</w:t>
            </w:r>
            <w:r>
              <w:rPr>
                <w:rFonts w:ascii="Times New Roman" w:eastAsia="Times New Roman" w:hAnsi="Times New Roman"/>
                <w:color w:val="000000"/>
              </w:rPr>
              <w:t>еинжиниринга и демонстрирует знания инструментов процесса преобразований - описывает основные подходы к технологии мотивации персонала, принципы и методики вовлечения персонал в процесс непрерывных улучшений</w:t>
            </w:r>
          </w:p>
        </w:tc>
        <w:tc>
          <w:tcPr>
            <w:tcW w:w="1743" w:type="pct"/>
          </w:tcPr>
          <w:p w:rsidR="0027458D" w:rsidRDefault="000E5028">
            <w:pPr>
              <w:spacing w:line="276" w:lineRule="auto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</w:rPr>
              <w:lastRenderedPageBreak/>
              <w:t>Текущий контроль</w:t>
            </w:r>
            <w:r>
              <w:rPr>
                <w:rFonts w:ascii="Times New Roman" w:hAnsi="Times New Roman"/>
                <w:i/>
              </w:rPr>
              <w:t>:</w:t>
            </w:r>
          </w:p>
          <w:p w:rsidR="0027458D" w:rsidRDefault="000E5028">
            <w:pPr>
              <w:spacing w:line="276" w:lineRule="auto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</w:rPr>
              <w:t xml:space="preserve">- устный опрос  </w:t>
            </w:r>
          </w:p>
          <w:p w:rsidR="0027458D" w:rsidRDefault="000E5028">
            <w:pPr>
              <w:spacing w:line="276" w:lineRule="auto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</w:rPr>
              <w:t xml:space="preserve">- выполнение самостоятельной работы </w:t>
            </w:r>
          </w:p>
          <w:p w:rsidR="0027458D" w:rsidRDefault="000E5028">
            <w:pPr>
              <w:spacing w:line="276" w:lineRule="auto"/>
              <w:contextualSpacing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</w:rPr>
              <w:t xml:space="preserve">Итоговый контроль: </w:t>
            </w:r>
          </w:p>
          <w:p w:rsidR="0027458D" w:rsidRDefault="000E5028">
            <w:pPr>
              <w:spacing w:line="276" w:lineRule="auto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</w:rPr>
              <w:t>- промежуточная аттестация в форме зачета/экзамена</w:t>
            </w:r>
          </w:p>
          <w:p w:rsidR="0027458D" w:rsidRDefault="0027458D">
            <w:pPr>
              <w:spacing w:line="240" w:lineRule="auto"/>
            </w:pPr>
          </w:p>
        </w:tc>
      </w:tr>
      <w:tr w:rsidR="0027458D">
        <w:trPr>
          <w:trHeight w:val="2258"/>
        </w:trPr>
        <w:tc>
          <w:tcPr>
            <w:tcW w:w="1750" w:type="pct"/>
          </w:tcPr>
          <w:p w:rsidR="0027458D" w:rsidRDefault="000E502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Умеет:</w:t>
            </w:r>
          </w:p>
          <w:p w:rsidR="0027458D" w:rsidRDefault="000E502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40" w:lineRule="auto"/>
            </w:pPr>
            <w:r>
              <w:rPr>
                <w:rFonts w:ascii="Times New Roman" w:eastAsia="Times New Roman" w:hAnsi="Times New Roman"/>
                <w:color w:val="000000"/>
              </w:rPr>
              <w:t>- осуществлять профессиональную деятельность с соблюдением принципов бережливого производства</w:t>
            </w:r>
          </w:p>
          <w:p w:rsidR="0027458D" w:rsidRDefault="000E502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40" w:lineRule="auto"/>
            </w:pPr>
            <w:r>
              <w:rPr>
                <w:rFonts w:ascii="Times New Roman" w:eastAsia="Times New Roman" w:hAnsi="Times New Roman"/>
                <w:color w:val="000000"/>
              </w:rPr>
              <w:t xml:space="preserve">- моделировать производственный процесс </w:t>
            </w:r>
            <w:r>
              <w:rPr>
                <w:rFonts w:ascii="Times New Roman" w:eastAsia="Times New Roman" w:hAnsi="Times New Roman"/>
                <w:color w:val="000000"/>
              </w:rPr>
              <w:t>и строить карту потока создания ценности</w:t>
            </w:r>
          </w:p>
          <w:p w:rsidR="0027458D" w:rsidRDefault="000E502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40" w:lineRule="auto"/>
            </w:pPr>
            <w:r>
              <w:rPr>
                <w:rFonts w:ascii="Times New Roman" w:eastAsia="Times New Roman" w:hAnsi="Times New Roman"/>
                <w:color w:val="000000"/>
              </w:rPr>
              <w:t>- применять методы диагностики потерь и устранять потери в процессах</w:t>
            </w:r>
          </w:p>
          <w:p w:rsidR="0027458D" w:rsidRDefault="000E502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40" w:lineRule="auto"/>
            </w:pPr>
            <w:r>
              <w:rPr>
                <w:rFonts w:ascii="Times New Roman" w:eastAsia="Times New Roman" w:hAnsi="Times New Roman"/>
                <w:color w:val="000000"/>
              </w:rPr>
              <w:t>- применять ключевые инструменты анализа и решения проблем, оценивать затраты на несоответствие</w:t>
            </w:r>
          </w:p>
          <w:p w:rsidR="0027458D" w:rsidRDefault="000E502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40" w:lineRule="auto"/>
            </w:pPr>
            <w:r>
              <w:rPr>
                <w:rFonts w:ascii="Times New Roman" w:eastAsia="Times New Roman" w:hAnsi="Times New Roman"/>
                <w:color w:val="000000"/>
              </w:rPr>
              <w:t>- организовывать работу коллектива и команды в рам</w:t>
            </w:r>
            <w:r>
              <w:rPr>
                <w:rFonts w:ascii="Times New Roman" w:eastAsia="Times New Roman" w:hAnsi="Times New Roman"/>
                <w:color w:val="000000"/>
              </w:rPr>
              <w:t>ках реализации проектов по улучшениям</w:t>
            </w:r>
          </w:p>
          <w:p w:rsidR="0027458D" w:rsidRDefault="000E502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40" w:lineRule="auto"/>
            </w:pPr>
            <w:r>
              <w:rPr>
                <w:rFonts w:ascii="Times New Roman" w:eastAsia="Times New Roman" w:hAnsi="Times New Roman"/>
                <w:color w:val="000000"/>
              </w:rPr>
              <w:t xml:space="preserve">- применять инструменты бережливого производства в соответствии со спецификой </w:t>
            </w:r>
            <w:r>
              <w:rPr>
                <w:rFonts w:ascii="Times New Roman" w:eastAsia="Times New Roman" w:hAnsi="Times New Roman"/>
                <w:color w:val="000000"/>
              </w:rPr>
              <w:lastRenderedPageBreak/>
              <w:t>бизнес-процессов организации/производства</w:t>
            </w:r>
          </w:p>
          <w:p w:rsidR="0027458D" w:rsidRDefault="0027458D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7" w:type="pct"/>
          </w:tcPr>
          <w:p w:rsidR="0027458D" w:rsidRDefault="000E5028">
            <w:pPr>
              <w:spacing w:line="240" w:lineRule="auto"/>
            </w:pPr>
            <w:r>
              <w:rPr>
                <w:rFonts w:ascii="Times New Roman" w:eastAsia="Times New Roman" w:hAnsi="Times New Roman"/>
                <w:color w:val="000000"/>
              </w:rPr>
              <w:lastRenderedPageBreak/>
              <w:t>- демонстрирует понимание способов реализации принципов бережливого производства в профессиональн</w:t>
            </w:r>
            <w:r>
              <w:rPr>
                <w:rFonts w:ascii="Times New Roman" w:eastAsia="Times New Roman" w:hAnsi="Times New Roman"/>
                <w:color w:val="000000"/>
              </w:rPr>
              <w:t>ой деятельности при решении производственных задач</w:t>
            </w:r>
          </w:p>
          <w:p w:rsidR="0027458D" w:rsidRDefault="000E5028">
            <w:pPr>
              <w:spacing w:line="240" w:lineRule="auto"/>
            </w:pPr>
            <w:r>
              <w:rPr>
                <w:rFonts w:ascii="Times New Roman" w:eastAsia="Times New Roman" w:hAnsi="Times New Roman"/>
                <w:color w:val="000000"/>
              </w:rPr>
              <w:t>- демонстрирует навык картирования потока создания ценности - выбирает средства и методы моделирования и описания процесса</w:t>
            </w:r>
          </w:p>
          <w:p w:rsidR="0027458D" w:rsidRDefault="000E5028">
            <w:pPr>
              <w:spacing w:line="240" w:lineRule="auto"/>
            </w:pPr>
            <w:r>
              <w:rPr>
                <w:rFonts w:ascii="Times New Roman" w:eastAsia="Times New Roman" w:hAnsi="Times New Roman"/>
                <w:color w:val="000000"/>
              </w:rPr>
              <w:t>- демонстрирует умение выявлять, диагностировать и устранять потери в процессах</w:t>
            </w:r>
          </w:p>
          <w:p w:rsidR="0027458D" w:rsidRDefault="000E5028">
            <w:pPr>
              <w:spacing w:line="240" w:lineRule="auto"/>
            </w:pPr>
            <w:r>
              <w:rPr>
                <w:rFonts w:ascii="Times New Roman" w:eastAsia="Times New Roman" w:hAnsi="Times New Roman"/>
                <w:color w:val="000000"/>
              </w:rPr>
              <w:t xml:space="preserve">- осуществляет и аргументирует выбор инструментов диагностики проблем - оценивает «цену» производственной ошибки и определяет возможность для корректирующих </w:t>
            </w:r>
            <w:r>
              <w:rPr>
                <w:rFonts w:ascii="Times New Roman" w:eastAsia="Times New Roman" w:hAnsi="Times New Roman"/>
                <w:color w:val="000000"/>
              </w:rPr>
              <w:lastRenderedPageBreak/>
              <w:t>действий - предлагает алгоритм решения с учетом имеющихся ресурсов и ограничений</w:t>
            </w:r>
          </w:p>
          <w:p w:rsidR="0027458D" w:rsidRDefault="000E5028">
            <w:pPr>
              <w:spacing w:line="240" w:lineRule="auto"/>
            </w:pPr>
            <w:r>
              <w:rPr>
                <w:rFonts w:ascii="Times New Roman" w:eastAsia="Times New Roman" w:hAnsi="Times New Roman"/>
                <w:color w:val="000000"/>
              </w:rPr>
              <w:t>- демонстрирует ум</w:t>
            </w:r>
            <w:r>
              <w:rPr>
                <w:rFonts w:ascii="Times New Roman" w:eastAsia="Times New Roman" w:hAnsi="Times New Roman"/>
                <w:color w:val="000000"/>
              </w:rPr>
              <w:t>ение организовывать работу коллектива и команды в рамках реализации проектов по улучшениям</w:t>
            </w:r>
          </w:p>
          <w:p w:rsidR="0027458D" w:rsidRDefault="000E5028">
            <w:pPr>
              <w:spacing w:line="240" w:lineRule="auto"/>
            </w:pPr>
            <w:r>
              <w:rPr>
                <w:rFonts w:ascii="Times New Roman" w:eastAsia="Times New Roman" w:hAnsi="Times New Roman"/>
                <w:color w:val="000000"/>
              </w:rPr>
              <w:t>- демонстрирует умение выбора и применения инструментов бережливого производства в заданных производственных условиях</w:t>
            </w:r>
          </w:p>
        </w:tc>
        <w:tc>
          <w:tcPr>
            <w:tcW w:w="1743" w:type="pct"/>
          </w:tcPr>
          <w:p w:rsidR="0027458D" w:rsidRDefault="000E5028">
            <w:pPr>
              <w:spacing w:line="276" w:lineRule="auto"/>
              <w:contextualSpacing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</w:rPr>
              <w:lastRenderedPageBreak/>
              <w:t xml:space="preserve">Текущий контроль: </w:t>
            </w:r>
          </w:p>
          <w:p w:rsidR="0027458D" w:rsidRDefault="000E5028">
            <w:pPr>
              <w:spacing w:line="276" w:lineRule="auto"/>
              <w:contextualSpacing/>
              <w:rPr>
                <w:rFonts w:ascii="Times New Roman" w:hAnsi="Times New Roman"/>
                <w:i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i/>
              </w:rPr>
              <w:t>- экспертное наблюдение выпо</w:t>
            </w:r>
            <w:r>
              <w:rPr>
                <w:rFonts w:ascii="Times New Roman" w:hAnsi="Times New Roman"/>
                <w:i/>
              </w:rPr>
              <w:t xml:space="preserve">лнения практических работ </w:t>
            </w:r>
          </w:p>
          <w:p w:rsidR="0027458D" w:rsidRDefault="000E5028">
            <w:pPr>
              <w:spacing w:line="276" w:lineRule="auto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</w:rPr>
              <w:t>- выполнение самостоятельной работы</w:t>
            </w:r>
          </w:p>
          <w:p w:rsidR="0027458D" w:rsidRDefault="000E5028">
            <w:pPr>
              <w:spacing w:line="276" w:lineRule="auto"/>
              <w:contextualSpacing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</w:rPr>
              <w:t xml:space="preserve">Итоговый контроль: </w:t>
            </w:r>
          </w:p>
          <w:p w:rsidR="0027458D" w:rsidRDefault="000E5028">
            <w:pPr>
              <w:spacing w:line="276" w:lineRule="auto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</w:rPr>
              <w:t>- промежуточная аттестация в форме зачета/экзамена</w:t>
            </w:r>
          </w:p>
          <w:p w:rsidR="0027458D" w:rsidRDefault="0027458D">
            <w:pPr>
              <w:spacing w:line="240" w:lineRule="auto"/>
            </w:pPr>
          </w:p>
        </w:tc>
      </w:tr>
    </w:tbl>
    <w:p w:rsidR="0027458D" w:rsidRDefault="0027458D">
      <w:pPr>
        <w:spacing w:after="200" w:line="276" w:lineRule="auto"/>
        <w:jc w:val="right"/>
        <w:rPr>
          <w:rFonts w:ascii="Times New Roman" w:eastAsia="Times New Roman" w:hAnsi="Times New Roman"/>
          <w:b/>
          <w:sz w:val="20"/>
          <w:szCs w:val="48"/>
          <w:lang w:eastAsia="ru-RU"/>
        </w:rPr>
      </w:pPr>
    </w:p>
    <w:p w:rsidR="0027458D" w:rsidRDefault="0027458D">
      <w:pPr>
        <w:spacing w:after="0" w:line="276" w:lineRule="auto"/>
        <w:jc w:val="both"/>
        <w:rPr>
          <w:rFonts w:ascii="Times New Roman" w:eastAsia="Times New Roman" w:hAnsi="Times New Roman"/>
          <w:b/>
          <w:szCs w:val="52"/>
          <w:lang w:eastAsia="ru-RU"/>
        </w:rPr>
      </w:pPr>
    </w:p>
    <w:p w:rsidR="0027458D" w:rsidRDefault="0027458D">
      <w:pPr>
        <w:spacing w:after="200" w:line="276" w:lineRule="auto"/>
        <w:jc w:val="right"/>
        <w:rPr>
          <w:rFonts w:ascii="Times New Roman" w:eastAsia="Times New Roman" w:hAnsi="Times New Roman"/>
          <w:b/>
          <w:sz w:val="20"/>
          <w:szCs w:val="48"/>
          <w:lang w:eastAsia="ru-RU"/>
        </w:rPr>
      </w:pPr>
    </w:p>
    <w:p w:rsidR="0027458D" w:rsidRDefault="0027458D">
      <w:pPr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lang w:eastAsia="ru-RU"/>
        </w:rPr>
      </w:pPr>
    </w:p>
    <w:sectPr w:rsidR="002745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5028" w:rsidRDefault="000E5028">
      <w:pPr>
        <w:spacing w:after="0" w:line="240" w:lineRule="auto"/>
      </w:pPr>
      <w:r>
        <w:separator/>
      </w:r>
    </w:p>
  </w:endnote>
  <w:endnote w:type="continuationSeparator" w:id="0">
    <w:p w:rsidR="000E5028" w:rsidRDefault="000E50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Полужирный">
    <w:panose1 w:val="02020803070505020304"/>
    <w:charset w:val="00"/>
    <w:family w:val="auto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5028" w:rsidRDefault="000E5028">
      <w:pPr>
        <w:spacing w:after="0" w:line="240" w:lineRule="auto"/>
      </w:pPr>
      <w:r>
        <w:separator/>
      </w:r>
    </w:p>
  </w:footnote>
  <w:footnote w:type="continuationSeparator" w:id="0">
    <w:p w:rsidR="000E5028" w:rsidRDefault="000E502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6E248C"/>
    <w:multiLevelType w:val="hybridMultilevel"/>
    <w:tmpl w:val="B370588A"/>
    <w:lvl w:ilvl="0" w:tplc="06043B5A">
      <w:start w:val="1"/>
      <w:numFmt w:val="decimal"/>
      <w:lvlText w:val="%1."/>
      <w:lvlJc w:val="left"/>
      <w:pPr>
        <w:ind w:left="709" w:hanging="360"/>
      </w:pPr>
    </w:lvl>
    <w:lvl w:ilvl="1" w:tplc="4FCEF46C">
      <w:start w:val="1"/>
      <w:numFmt w:val="lowerLetter"/>
      <w:lvlText w:val="%2."/>
      <w:lvlJc w:val="left"/>
      <w:pPr>
        <w:ind w:left="1429" w:hanging="360"/>
      </w:pPr>
    </w:lvl>
    <w:lvl w:ilvl="2" w:tplc="5B148DC0">
      <w:start w:val="1"/>
      <w:numFmt w:val="lowerRoman"/>
      <w:lvlText w:val="%3."/>
      <w:lvlJc w:val="right"/>
      <w:pPr>
        <w:ind w:left="2149" w:hanging="180"/>
      </w:pPr>
    </w:lvl>
    <w:lvl w:ilvl="3" w:tplc="A7D06CC4">
      <w:start w:val="1"/>
      <w:numFmt w:val="decimal"/>
      <w:lvlText w:val="%4."/>
      <w:lvlJc w:val="left"/>
      <w:pPr>
        <w:ind w:left="2869" w:hanging="360"/>
      </w:pPr>
    </w:lvl>
    <w:lvl w:ilvl="4" w:tplc="FBDE17FC">
      <w:start w:val="1"/>
      <w:numFmt w:val="lowerLetter"/>
      <w:lvlText w:val="%5."/>
      <w:lvlJc w:val="left"/>
      <w:pPr>
        <w:ind w:left="3589" w:hanging="360"/>
      </w:pPr>
    </w:lvl>
    <w:lvl w:ilvl="5" w:tplc="90E8BAAA">
      <w:start w:val="1"/>
      <w:numFmt w:val="lowerRoman"/>
      <w:lvlText w:val="%6."/>
      <w:lvlJc w:val="right"/>
      <w:pPr>
        <w:ind w:left="4309" w:hanging="180"/>
      </w:pPr>
    </w:lvl>
    <w:lvl w:ilvl="6" w:tplc="8D6E3A52">
      <w:start w:val="1"/>
      <w:numFmt w:val="decimal"/>
      <w:lvlText w:val="%7."/>
      <w:lvlJc w:val="left"/>
      <w:pPr>
        <w:ind w:left="5029" w:hanging="360"/>
      </w:pPr>
    </w:lvl>
    <w:lvl w:ilvl="7" w:tplc="BA54C69C">
      <w:start w:val="1"/>
      <w:numFmt w:val="lowerLetter"/>
      <w:lvlText w:val="%8."/>
      <w:lvlJc w:val="left"/>
      <w:pPr>
        <w:ind w:left="5749" w:hanging="360"/>
      </w:pPr>
    </w:lvl>
    <w:lvl w:ilvl="8" w:tplc="F9806A76">
      <w:start w:val="1"/>
      <w:numFmt w:val="lowerRoman"/>
      <w:lvlText w:val="%9."/>
      <w:lvlJc w:val="right"/>
      <w:pPr>
        <w:ind w:left="6469" w:hanging="180"/>
      </w:pPr>
    </w:lvl>
  </w:abstractNum>
  <w:abstractNum w:abstractNumId="1">
    <w:nsid w:val="3E712D0D"/>
    <w:multiLevelType w:val="hybridMultilevel"/>
    <w:tmpl w:val="093825F6"/>
    <w:lvl w:ilvl="0" w:tplc="AAC6D7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64740F1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8E29A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F1E5BC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1C0185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C46C2E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918426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1E646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E4270F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68F31CB"/>
    <w:multiLevelType w:val="hybridMultilevel"/>
    <w:tmpl w:val="D502614E"/>
    <w:lvl w:ilvl="0" w:tplc="7FD4707C">
      <w:start w:val="1"/>
      <w:numFmt w:val="decimal"/>
      <w:lvlText w:val="%1."/>
      <w:lvlJc w:val="left"/>
      <w:pPr>
        <w:ind w:left="720" w:hanging="360"/>
      </w:pPr>
    </w:lvl>
    <w:lvl w:ilvl="1" w:tplc="A29A751C">
      <w:start w:val="1"/>
      <w:numFmt w:val="lowerLetter"/>
      <w:lvlText w:val="%2."/>
      <w:lvlJc w:val="left"/>
      <w:pPr>
        <w:ind w:left="1440" w:hanging="360"/>
      </w:pPr>
    </w:lvl>
    <w:lvl w:ilvl="2" w:tplc="1A36FFBC">
      <w:start w:val="1"/>
      <w:numFmt w:val="lowerRoman"/>
      <w:lvlText w:val="%3."/>
      <w:lvlJc w:val="right"/>
      <w:pPr>
        <w:ind w:left="2160" w:hanging="180"/>
      </w:pPr>
    </w:lvl>
    <w:lvl w:ilvl="3" w:tplc="71CC3E36">
      <w:start w:val="1"/>
      <w:numFmt w:val="decimal"/>
      <w:lvlText w:val="%4."/>
      <w:lvlJc w:val="left"/>
      <w:pPr>
        <w:ind w:left="2880" w:hanging="360"/>
      </w:pPr>
    </w:lvl>
    <w:lvl w:ilvl="4" w:tplc="08C25A34">
      <w:start w:val="1"/>
      <w:numFmt w:val="lowerLetter"/>
      <w:lvlText w:val="%5."/>
      <w:lvlJc w:val="left"/>
      <w:pPr>
        <w:ind w:left="3600" w:hanging="360"/>
      </w:pPr>
    </w:lvl>
    <w:lvl w:ilvl="5" w:tplc="012EC498">
      <w:start w:val="1"/>
      <w:numFmt w:val="lowerRoman"/>
      <w:lvlText w:val="%6."/>
      <w:lvlJc w:val="right"/>
      <w:pPr>
        <w:ind w:left="4320" w:hanging="180"/>
      </w:pPr>
    </w:lvl>
    <w:lvl w:ilvl="6" w:tplc="7DFEED36">
      <w:start w:val="1"/>
      <w:numFmt w:val="decimal"/>
      <w:lvlText w:val="%7."/>
      <w:lvlJc w:val="left"/>
      <w:pPr>
        <w:ind w:left="5040" w:hanging="360"/>
      </w:pPr>
    </w:lvl>
    <w:lvl w:ilvl="7" w:tplc="B1663044">
      <w:start w:val="1"/>
      <w:numFmt w:val="lowerLetter"/>
      <w:lvlText w:val="%8."/>
      <w:lvlJc w:val="left"/>
      <w:pPr>
        <w:ind w:left="5760" w:hanging="360"/>
      </w:pPr>
    </w:lvl>
    <w:lvl w:ilvl="8" w:tplc="EF7E568A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F346E72"/>
    <w:multiLevelType w:val="multilevel"/>
    <w:tmpl w:val="D7604028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458D"/>
    <w:rsid w:val="000E5028"/>
    <w:rsid w:val="0027458D"/>
    <w:rsid w:val="00DF3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character" w:customStyle="1" w:styleId="FootnoteTextChar">
    <w:name w:val="Footnote Text Char"/>
    <w:uiPriority w:val="99"/>
    <w:rPr>
      <w:sz w:val="18"/>
    </w:rPr>
  </w:style>
  <w:style w:type="paragraph" w:styleId="af2">
    <w:name w:val="endnote text"/>
    <w:basedOn w:val="a"/>
    <w:link w:val="af3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3">
    <w:name w:val="Текст концевой сноски Знак"/>
    <w:link w:val="af2"/>
    <w:uiPriority w:val="99"/>
    <w:rPr>
      <w:sz w:val="20"/>
    </w:rPr>
  </w:style>
  <w:style w:type="character" w:styleId="af4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5">
    <w:name w:val="TOC Heading"/>
    <w:uiPriority w:val="39"/>
    <w:unhideWhenUsed/>
  </w:style>
  <w:style w:type="paragraph" w:styleId="af6">
    <w:name w:val="table of figures"/>
    <w:basedOn w:val="a"/>
    <w:next w:val="a"/>
    <w:uiPriority w:val="99"/>
    <w:unhideWhenUsed/>
    <w:pPr>
      <w:spacing w:after="0"/>
    </w:pPr>
  </w:style>
  <w:style w:type="paragraph" w:styleId="af7">
    <w:name w:val="Balloon Text"/>
    <w:basedOn w:val="a"/>
    <w:link w:val="af8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Pr>
      <w:rFonts w:ascii="Tahoma" w:eastAsia="Calibri" w:hAnsi="Tahoma" w:cs="Tahoma"/>
      <w:sz w:val="16"/>
      <w:szCs w:val="16"/>
    </w:rPr>
  </w:style>
  <w:style w:type="paragraph" w:styleId="af9">
    <w:name w:val="footnote text"/>
    <w:basedOn w:val="a"/>
    <w:link w:val="afa"/>
    <w:uiPriority w:val="99"/>
    <w:unhideWhenUsed/>
    <w:qFormat/>
    <w:pPr>
      <w:spacing w:after="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fa">
    <w:name w:val="Текст сноски Знак"/>
    <w:basedOn w:val="a0"/>
    <w:link w:val="af9"/>
    <w:uiPriority w:val="99"/>
    <w:qFormat/>
    <w:rPr>
      <w:sz w:val="20"/>
      <w:szCs w:val="20"/>
    </w:rPr>
  </w:style>
  <w:style w:type="character" w:styleId="afb">
    <w:name w:val="footnote reference"/>
    <w:uiPriority w:val="99"/>
    <w:qFormat/>
    <w:rPr>
      <w:rFonts w:cs="Times New Roman"/>
      <w:vertAlign w:val="superscript"/>
    </w:rPr>
  </w:style>
  <w:style w:type="paragraph" w:customStyle="1" w:styleId="12">
    <w:name w:val="Раздел 1"/>
    <w:qFormat/>
    <w:pPr>
      <w:keepNext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 w:line="240" w:lineRule="auto"/>
      <w:jc w:val="center"/>
      <w:outlineLvl w:val="0"/>
    </w:pPr>
    <w:rPr>
      <w:rFonts w:ascii="Times New Roman Полужирный" w:eastAsia="Segoe UI" w:hAnsi="Times New Roman Полужирный" w:cs="Times New Roman"/>
      <w:b/>
      <w:bCs/>
      <w:caps/>
      <w:sz w:val="24"/>
      <w:szCs w:val="24"/>
      <w:lang w:eastAsia="ru-RU"/>
    </w:rPr>
  </w:style>
  <w:style w:type="character" w:customStyle="1" w:styleId="13">
    <w:name w:val="Выделение1"/>
    <w:qFormat/>
    <w:rPr>
      <w:rFonts w:ascii="Times New Roman" w:hAnsi="Times New Roman" w:cs="Times New Roman"/>
      <w:i/>
      <w:iCs w:val="0"/>
    </w:rPr>
  </w:style>
  <w:style w:type="paragraph" w:customStyle="1" w:styleId="110">
    <w:name w:val="Раздел 1.1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/>
      <w:ind w:firstLine="709"/>
      <w:outlineLvl w:val="1"/>
    </w:pPr>
    <w:rPr>
      <w:rFonts w:ascii="Times New Roman Полужирный" w:eastAsia="Segoe UI" w:hAnsi="Times New Roman Полужирный" w:cs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character" w:customStyle="1" w:styleId="FootnoteTextChar">
    <w:name w:val="Footnote Text Char"/>
    <w:uiPriority w:val="99"/>
    <w:rPr>
      <w:sz w:val="18"/>
    </w:rPr>
  </w:style>
  <w:style w:type="paragraph" w:styleId="af2">
    <w:name w:val="endnote text"/>
    <w:basedOn w:val="a"/>
    <w:link w:val="af3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3">
    <w:name w:val="Текст концевой сноски Знак"/>
    <w:link w:val="af2"/>
    <w:uiPriority w:val="99"/>
    <w:rPr>
      <w:sz w:val="20"/>
    </w:rPr>
  </w:style>
  <w:style w:type="character" w:styleId="af4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5">
    <w:name w:val="TOC Heading"/>
    <w:uiPriority w:val="39"/>
    <w:unhideWhenUsed/>
  </w:style>
  <w:style w:type="paragraph" w:styleId="af6">
    <w:name w:val="table of figures"/>
    <w:basedOn w:val="a"/>
    <w:next w:val="a"/>
    <w:uiPriority w:val="99"/>
    <w:unhideWhenUsed/>
    <w:pPr>
      <w:spacing w:after="0"/>
    </w:pPr>
  </w:style>
  <w:style w:type="paragraph" w:styleId="af7">
    <w:name w:val="Balloon Text"/>
    <w:basedOn w:val="a"/>
    <w:link w:val="af8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Pr>
      <w:rFonts w:ascii="Tahoma" w:eastAsia="Calibri" w:hAnsi="Tahoma" w:cs="Tahoma"/>
      <w:sz w:val="16"/>
      <w:szCs w:val="16"/>
    </w:rPr>
  </w:style>
  <w:style w:type="paragraph" w:styleId="af9">
    <w:name w:val="footnote text"/>
    <w:basedOn w:val="a"/>
    <w:link w:val="afa"/>
    <w:uiPriority w:val="99"/>
    <w:unhideWhenUsed/>
    <w:qFormat/>
    <w:pPr>
      <w:spacing w:after="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fa">
    <w:name w:val="Текст сноски Знак"/>
    <w:basedOn w:val="a0"/>
    <w:link w:val="af9"/>
    <w:uiPriority w:val="99"/>
    <w:qFormat/>
    <w:rPr>
      <w:sz w:val="20"/>
      <w:szCs w:val="20"/>
    </w:rPr>
  </w:style>
  <w:style w:type="character" w:styleId="afb">
    <w:name w:val="footnote reference"/>
    <w:uiPriority w:val="99"/>
    <w:qFormat/>
    <w:rPr>
      <w:rFonts w:cs="Times New Roman"/>
      <w:vertAlign w:val="superscript"/>
    </w:rPr>
  </w:style>
  <w:style w:type="paragraph" w:customStyle="1" w:styleId="12">
    <w:name w:val="Раздел 1"/>
    <w:qFormat/>
    <w:pPr>
      <w:keepNext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 w:line="240" w:lineRule="auto"/>
      <w:jc w:val="center"/>
      <w:outlineLvl w:val="0"/>
    </w:pPr>
    <w:rPr>
      <w:rFonts w:ascii="Times New Roman Полужирный" w:eastAsia="Segoe UI" w:hAnsi="Times New Roman Полужирный" w:cs="Times New Roman"/>
      <w:b/>
      <w:bCs/>
      <w:caps/>
      <w:sz w:val="24"/>
      <w:szCs w:val="24"/>
      <w:lang w:eastAsia="ru-RU"/>
    </w:rPr>
  </w:style>
  <w:style w:type="character" w:customStyle="1" w:styleId="13">
    <w:name w:val="Выделение1"/>
    <w:qFormat/>
    <w:rPr>
      <w:rFonts w:ascii="Times New Roman" w:hAnsi="Times New Roman" w:cs="Times New Roman"/>
      <w:i/>
      <w:iCs w:val="0"/>
    </w:rPr>
  </w:style>
  <w:style w:type="paragraph" w:customStyle="1" w:styleId="110">
    <w:name w:val="Раздел 1.1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/>
      <w:ind w:firstLine="709"/>
      <w:outlineLvl w:val="1"/>
    </w:pPr>
    <w:rPr>
      <w:rFonts w:ascii="Times New Roman Полужирный" w:eastAsia="Segoe UI" w:hAnsi="Times New Roman Полужирный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2507</Words>
  <Characters>14291</Characters>
  <Application>Microsoft Office Word</Application>
  <DocSecurity>0</DocSecurity>
  <Lines>119</Lines>
  <Paragraphs>33</Paragraphs>
  <ScaleCrop>false</ScaleCrop>
  <Company/>
  <LinksUpToDate>false</LinksUpToDate>
  <CharactersWithSpaces>16765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dcterms:created xsi:type="dcterms:W3CDTF">2024-04-24T03:44:00Z</dcterms:created>
  <dcterms:modified xsi:type="dcterms:W3CDTF">2026-07-13T05:04:00Z</dcterms:modified>
</cp:coreProperties>
</file>